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7"/>
        <w:gridCol w:w="55"/>
      </w:tblGrid>
      <w:tr w:rsidR="00C50277" w:rsidTr="00E2274D">
        <w:trPr>
          <w:gridBefore w:val="1"/>
          <w:gridAfter w:val="1"/>
          <w:wBefore w:w="28" w:type="dxa"/>
          <w:wAfter w:w="55" w:type="dxa"/>
        </w:trPr>
        <w:tc>
          <w:tcPr>
            <w:tcW w:w="8719" w:type="dxa"/>
            <w:gridSpan w:val="2"/>
          </w:tcPr>
          <w:p w:rsidR="00163279" w:rsidRPr="00163279" w:rsidRDefault="007F7F52" w:rsidP="007F7F52">
            <w:pPr>
              <w:spacing w:line="360" w:lineRule="auto"/>
              <w:jc w:val="both"/>
              <w:rPr>
                <w:rFonts w:cs="David"/>
                <w:b/>
                <w:bCs/>
                <w:sz w:val="26"/>
                <w:szCs w:val="26"/>
                <w:rtl/>
              </w:rPr>
            </w:pPr>
            <w:bookmarkStart w:id="0" w:name="_GoBack"/>
            <w:bookmarkEnd w:id="0"/>
            <w:r>
              <w:rPr>
                <w:rFonts w:cs="David"/>
                <w:b/>
                <w:bCs/>
                <w:sz w:val="26"/>
                <w:szCs w:val="26"/>
                <w:rtl/>
              </w:rPr>
              <w:t xml:space="preserve"> </w:t>
            </w:r>
            <w:r w:rsidR="0020637F">
              <w:rPr>
                <w:rFonts w:cs="David" w:hint="cs"/>
                <w:b/>
                <w:bCs/>
                <w:sz w:val="26"/>
                <w:szCs w:val="26"/>
                <w:rtl/>
              </w:rPr>
              <w:t>לפני</w:t>
            </w:r>
            <w:r w:rsidR="00C50277" w:rsidRPr="00F91F7D">
              <w:rPr>
                <w:rFonts w:cs="David" w:hint="cs"/>
                <w:b/>
                <w:bCs/>
                <w:sz w:val="26"/>
                <w:szCs w:val="26"/>
                <w:rtl/>
              </w:rPr>
              <w:t xml:space="preserve"> כב' ה</w:t>
            </w:r>
            <w:r w:rsidR="0020637F">
              <w:rPr>
                <w:rFonts w:cs="David"/>
                <w:b/>
                <w:bCs/>
                <w:sz w:val="26"/>
                <w:szCs w:val="26"/>
                <w:rtl/>
              </w:rPr>
              <w:t>שופט רון סולקין</w:t>
            </w:r>
            <w:r w:rsidR="00C50277" w:rsidRPr="0000736A">
              <w:rPr>
                <w:rStyle w:val="TimesNewRomanTimesNewRoman"/>
                <w:rtl/>
              </w:rPr>
              <w:t xml:space="preserve"> </w:t>
            </w:r>
          </w:p>
        </w:tc>
      </w:tr>
      <w:tr w:rsidR="00EB1D9D" w:rsidTr="005D47FD">
        <w:tc>
          <w:tcPr>
            <w:tcW w:w="2880" w:type="dxa"/>
            <w:gridSpan w:val="2"/>
          </w:tcPr>
          <w:p w:rsidR="00EB1D9D" w:rsidRDefault="00E679BB">
            <w:pPr>
              <w:ind w:left="26"/>
              <w:jc w:val="left"/>
              <w:rPr>
                <w:rFonts w:cs="David"/>
                <w:b/>
                <w:bCs/>
                <w:sz w:val="26"/>
                <w:szCs w:val="26"/>
                <w:rtl/>
              </w:rPr>
            </w:pPr>
            <w:r>
              <w:rPr>
                <w:rFonts w:cs="David" w:hint="cs"/>
                <w:b/>
                <w:bCs/>
                <w:sz w:val="26"/>
                <w:szCs w:val="26"/>
                <w:rtl/>
              </w:rPr>
              <w:t>ה</w:t>
            </w:r>
            <w:r>
              <w:rPr>
                <w:rFonts w:cs="David"/>
                <w:b/>
                <w:bCs/>
                <w:sz w:val="26"/>
                <w:szCs w:val="26"/>
                <w:rtl/>
              </w:rPr>
              <w:t>מבקשים</w:t>
            </w:r>
          </w:p>
        </w:tc>
        <w:tc>
          <w:tcPr>
            <w:tcW w:w="5922" w:type="dxa"/>
            <w:gridSpan w:val="2"/>
          </w:tcPr>
          <w:p w:rsidR="00EB1D9D" w:rsidRDefault="00E734BD" w:rsidP="00E2274D">
            <w:pPr>
              <w:jc w:val="left"/>
              <w:rPr>
                <w:rFonts w:cs="David"/>
                <w:b/>
                <w:bCs/>
                <w:sz w:val="26"/>
                <w:szCs w:val="26"/>
                <w:rtl/>
              </w:rPr>
            </w:pPr>
            <w:r>
              <w:rPr>
                <w:rFonts w:cs="David"/>
                <w:b/>
                <w:bCs/>
                <w:sz w:val="26"/>
                <w:szCs w:val="26"/>
                <w:rtl/>
              </w:rPr>
              <w:t>מדינת ישראל</w:t>
            </w:r>
          </w:p>
        </w:tc>
      </w:tr>
      <w:tr w:rsidR="00EB1D9D" w:rsidTr="00C50277">
        <w:tc>
          <w:tcPr>
            <w:tcW w:w="8802" w:type="dxa"/>
            <w:gridSpan w:val="4"/>
          </w:tcPr>
          <w:p w:rsidR="00EB1D9D" w:rsidRDefault="00E679BB" w:rsidP="00E2274D">
            <w:pPr>
              <w:jc w:val="center"/>
              <w:rPr>
                <w:rFonts w:ascii="Arial" w:hAnsi="Arial" w:cs="David"/>
                <w:b/>
                <w:bCs/>
                <w:sz w:val="26"/>
                <w:szCs w:val="26"/>
              </w:rPr>
            </w:pPr>
            <w:r>
              <w:rPr>
                <w:rFonts w:ascii="Arial" w:hAnsi="Arial" w:cs="David"/>
                <w:b/>
                <w:bCs/>
                <w:sz w:val="26"/>
                <w:szCs w:val="26"/>
                <w:rtl/>
              </w:rPr>
              <w:t>נגד</w:t>
            </w:r>
          </w:p>
        </w:tc>
      </w:tr>
      <w:tr w:rsidR="00EB1D9D" w:rsidTr="00E2274D">
        <w:tc>
          <w:tcPr>
            <w:tcW w:w="2880" w:type="dxa"/>
            <w:gridSpan w:val="2"/>
          </w:tcPr>
          <w:p w:rsidR="00EB1D9D" w:rsidRDefault="00E679BB">
            <w:pPr>
              <w:ind w:left="26"/>
              <w:jc w:val="left"/>
              <w:rPr>
                <w:rFonts w:cs="David"/>
                <w:b/>
                <w:bCs/>
                <w:sz w:val="26"/>
                <w:szCs w:val="26"/>
                <w:rtl/>
              </w:rPr>
            </w:pPr>
            <w:r>
              <w:rPr>
                <w:rFonts w:cs="David" w:hint="cs"/>
                <w:b/>
                <w:bCs/>
                <w:sz w:val="26"/>
                <w:szCs w:val="26"/>
                <w:rtl/>
              </w:rPr>
              <w:t>ה</w:t>
            </w:r>
            <w:r>
              <w:rPr>
                <w:rFonts w:cs="David"/>
                <w:b/>
                <w:bCs/>
                <w:sz w:val="26"/>
                <w:szCs w:val="26"/>
                <w:rtl/>
              </w:rPr>
              <w:t>משיבים</w:t>
            </w:r>
          </w:p>
        </w:tc>
        <w:tc>
          <w:tcPr>
            <w:tcW w:w="5922" w:type="dxa"/>
            <w:gridSpan w:val="2"/>
          </w:tcPr>
          <w:p w:rsidR="00EB1D9D" w:rsidRDefault="00E734BD" w:rsidP="00E2274D">
            <w:pPr>
              <w:jc w:val="left"/>
              <w:rPr>
                <w:rFonts w:cs="David"/>
                <w:b/>
                <w:bCs/>
                <w:sz w:val="26"/>
                <w:szCs w:val="26"/>
                <w:rtl/>
              </w:rPr>
            </w:pPr>
            <w:r>
              <w:rPr>
                <w:rFonts w:cs="David"/>
                <w:b/>
                <w:bCs/>
                <w:sz w:val="26"/>
                <w:szCs w:val="26"/>
              </w:rPr>
              <w:t>.1</w:t>
            </w:r>
            <w:r w:rsidR="000C3D5F">
              <w:rPr>
                <w:rFonts w:cs="David" w:hint="cs"/>
                <w:b/>
                <w:bCs/>
                <w:sz w:val="26"/>
                <w:szCs w:val="26"/>
                <w:rtl/>
              </w:rPr>
              <w:t xml:space="preserve"> </w:t>
            </w:r>
            <w:r>
              <w:rPr>
                <w:rFonts w:cs="David"/>
                <w:b/>
                <w:bCs/>
                <w:sz w:val="26"/>
                <w:szCs w:val="26"/>
                <w:rtl/>
              </w:rPr>
              <w:t>עדי צביח (עציר)</w:t>
            </w:r>
            <w:r w:rsidR="00E2274D">
              <w:rPr>
                <w:rFonts w:cs="David" w:hint="cs"/>
                <w:b/>
                <w:bCs/>
                <w:sz w:val="26"/>
                <w:szCs w:val="26"/>
                <w:rtl/>
              </w:rPr>
              <w:t xml:space="preserve"> </w:t>
            </w:r>
            <w:r w:rsidR="00E2274D">
              <w:rPr>
                <w:rFonts w:cs="David"/>
                <w:b/>
                <w:bCs/>
                <w:sz w:val="26"/>
                <w:szCs w:val="26"/>
                <w:rtl/>
              </w:rPr>
              <w:t>–</w:t>
            </w:r>
            <w:r w:rsidR="00E2274D">
              <w:rPr>
                <w:rFonts w:cs="David" w:hint="cs"/>
                <w:b/>
                <w:bCs/>
                <w:sz w:val="26"/>
                <w:szCs w:val="26"/>
                <w:rtl/>
              </w:rPr>
              <w:t xml:space="preserve"> עצור עד תום ההליכים</w:t>
            </w:r>
          </w:p>
          <w:p w:rsidR="00EB1D9D" w:rsidRDefault="00E734BD" w:rsidP="00E2274D">
            <w:pPr>
              <w:jc w:val="left"/>
              <w:rPr>
                <w:rFonts w:cs="David"/>
                <w:b/>
                <w:bCs/>
                <w:sz w:val="26"/>
                <w:szCs w:val="26"/>
                <w:rtl/>
              </w:rPr>
            </w:pPr>
            <w:r>
              <w:rPr>
                <w:rFonts w:cs="David"/>
                <w:b/>
                <w:bCs/>
                <w:sz w:val="26"/>
                <w:szCs w:val="26"/>
              </w:rPr>
              <w:t>.2</w:t>
            </w:r>
            <w:r w:rsidR="000C3D5F">
              <w:rPr>
                <w:rFonts w:cs="David" w:hint="cs"/>
                <w:b/>
                <w:bCs/>
                <w:sz w:val="26"/>
                <w:szCs w:val="26"/>
                <w:rtl/>
              </w:rPr>
              <w:t xml:space="preserve"> </w:t>
            </w:r>
            <w:r>
              <w:rPr>
                <w:rFonts w:cs="David"/>
                <w:b/>
                <w:bCs/>
                <w:sz w:val="26"/>
                <w:szCs w:val="26"/>
                <w:rtl/>
              </w:rPr>
              <w:t>מחמד אלהוארין (עציר)</w:t>
            </w:r>
          </w:p>
          <w:p w:rsidR="00EB1D9D" w:rsidRDefault="00E734BD" w:rsidP="00E2274D">
            <w:pPr>
              <w:jc w:val="left"/>
              <w:rPr>
                <w:rFonts w:cs="David"/>
                <w:b/>
                <w:bCs/>
                <w:sz w:val="26"/>
                <w:szCs w:val="26"/>
                <w:rtl/>
              </w:rPr>
            </w:pPr>
            <w:r>
              <w:rPr>
                <w:rFonts w:cs="David"/>
                <w:b/>
                <w:bCs/>
                <w:sz w:val="26"/>
                <w:szCs w:val="26"/>
              </w:rPr>
              <w:t>.3</w:t>
            </w:r>
            <w:r w:rsidR="000C3D5F">
              <w:rPr>
                <w:rFonts w:cs="David" w:hint="cs"/>
                <w:b/>
                <w:bCs/>
                <w:sz w:val="26"/>
                <w:szCs w:val="26"/>
                <w:rtl/>
              </w:rPr>
              <w:t xml:space="preserve"> </w:t>
            </w:r>
            <w:r>
              <w:rPr>
                <w:rFonts w:cs="David"/>
                <w:b/>
                <w:bCs/>
                <w:sz w:val="26"/>
                <w:szCs w:val="26"/>
                <w:rtl/>
              </w:rPr>
              <w:t>עמאר אלנעימי (עציר)</w:t>
            </w:r>
          </w:p>
        </w:tc>
      </w:tr>
    </w:tbl>
    <w:p w:rsidR="00E2274D" w:rsidRDefault="00E2274D" w:rsidP="00526601">
      <w:pPr>
        <w:jc w:val="both"/>
        <w:rPr>
          <w:b/>
          <w:bCs/>
          <w:sz w:val="26"/>
          <w:szCs w:val="26"/>
        </w:rPr>
      </w:pPr>
      <w:r>
        <w:rPr>
          <w:rFonts w:hint="cs"/>
          <w:b/>
          <w:bCs/>
          <w:sz w:val="26"/>
          <w:szCs w:val="26"/>
          <w:rtl/>
        </w:rPr>
        <w:t>נוכחים:</w:t>
      </w:r>
    </w:p>
    <w:p w:rsidR="00E2274D" w:rsidRDefault="00E2274D" w:rsidP="00526601">
      <w:pPr>
        <w:spacing w:line="360" w:lineRule="auto"/>
        <w:jc w:val="both"/>
        <w:rPr>
          <w:rtl/>
        </w:rPr>
      </w:pPr>
      <w:r>
        <w:rPr>
          <w:rFonts w:hint="cs"/>
          <w:rtl/>
        </w:rPr>
        <w:t xml:space="preserve">תובע – </w:t>
      </w:r>
      <w:r>
        <w:rPr>
          <w:rFonts w:asciiTheme="minorHAnsi" w:hAnsiTheme="minorHAnsi" w:hint="cs"/>
          <w:rtl/>
        </w:rPr>
        <w:t>מתמחה שמעון ברץ</w:t>
      </w:r>
    </w:p>
    <w:p w:rsidR="00E2274D" w:rsidRDefault="00E2274D" w:rsidP="00526601">
      <w:pPr>
        <w:spacing w:line="360" w:lineRule="auto"/>
        <w:jc w:val="both"/>
      </w:pPr>
      <w:r>
        <w:rPr>
          <w:rFonts w:hint="cs"/>
          <w:rtl/>
        </w:rPr>
        <w:t xml:space="preserve">סניגור – עו"ד האיל אבו גררה </w:t>
      </w:r>
    </w:p>
    <w:p w:rsidR="00E2274D" w:rsidRDefault="00E2274D" w:rsidP="00526601">
      <w:pPr>
        <w:spacing w:line="360" w:lineRule="auto"/>
        <w:jc w:val="both"/>
        <w:rPr>
          <w:rtl/>
        </w:rPr>
      </w:pPr>
      <w:r>
        <w:rPr>
          <w:rFonts w:hint="cs"/>
          <w:rtl/>
        </w:rPr>
        <w:t>משיבים 2, 3 – בעצמם, בוויעוד חזותי</w:t>
      </w:r>
    </w:p>
    <w:p w:rsidR="00F008C1" w:rsidRDefault="00E2274D" w:rsidP="00E2274D">
      <w:pPr>
        <w:spacing w:line="360" w:lineRule="auto"/>
        <w:jc w:val="both"/>
        <w:rPr>
          <w:rtl/>
        </w:rPr>
      </w:pPr>
      <w:r>
        <w:rPr>
          <w:rFonts w:hint="cs"/>
          <w:rtl/>
        </w:rPr>
        <w:t>[בית המשפט מזהה את המשיבים 2, 3]</w:t>
      </w:r>
    </w:p>
    <w:p w:rsidR="00F008C1" w:rsidRDefault="00F008C1">
      <w:pPr>
        <w:spacing w:line="360" w:lineRule="auto"/>
        <w:jc w:val="both"/>
        <w:rPr>
          <w:sz w:val="6"/>
          <w:szCs w:val="6"/>
          <w:rtl/>
        </w:rPr>
      </w:pPr>
      <w:r>
        <w:rPr>
          <w:sz w:val="6"/>
          <w:szCs w:val="6"/>
          <w:rtl/>
        </w:rPr>
        <w:t>&lt;#1#&gt;</w:t>
      </w:r>
    </w:p>
    <w:p w:rsidR="0056311E" w:rsidRDefault="0056311E" w:rsidP="00E2274D">
      <w:pPr>
        <w:spacing w:line="360" w:lineRule="auto"/>
        <w:jc w:val="both"/>
        <w:rPr>
          <w:rtl/>
        </w:rPr>
      </w:pPr>
    </w:p>
    <w:p w:rsidR="0056311E" w:rsidRDefault="0056311E" w:rsidP="00E2274D">
      <w:pPr>
        <w:spacing w:line="360" w:lineRule="auto"/>
        <w:jc w:val="both"/>
        <w:rPr>
          <w:sz w:val="6"/>
          <w:szCs w:val="6"/>
        </w:rPr>
      </w:pPr>
      <w:r>
        <w:rPr>
          <w:sz w:val="6"/>
          <w:szCs w:val="6"/>
          <w:rtl/>
        </w:rPr>
        <w:t>&lt;#2#&gt;</w:t>
      </w:r>
    </w:p>
    <w:p w:rsidR="0056311E" w:rsidRDefault="0056311E">
      <w:pPr>
        <w:spacing w:line="360" w:lineRule="auto"/>
        <w:jc w:val="center"/>
        <w:rPr>
          <w:rFonts w:ascii="Arial" w:hAnsi="Arial"/>
          <w:b/>
          <w:bCs/>
          <w:sz w:val="28"/>
          <w:szCs w:val="28"/>
          <w:u w:val="single"/>
          <w:rtl/>
        </w:rPr>
      </w:pPr>
      <w:r>
        <w:rPr>
          <w:rFonts w:ascii="Arial" w:hAnsi="Arial"/>
          <w:b/>
          <w:bCs/>
          <w:sz w:val="28"/>
          <w:szCs w:val="28"/>
          <w:u w:val="single"/>
          <w:rtl/>
        </w:rPr>
        <w:t>החלטה</w:t>
      </w:r>
    </w:p>
    <w:p w:rsidR="0056311E" w:rsidRDefault="0056311E">
      <w:pPr>
        <w:spacing w:line="360" w:lineRule="auto"/>
        <w:jc w:val="both"/>
        <w:rPr>
          <w:rtl/>
        </w:rPr>
      </w:pPr>
    </w:p>
    <w:p w:rsidR="0056311E" w:rsidRDefault="0056311E" w:rsidP="0056311E">
      <w:pPr>
        <w:spacing w:line="360" w:lineRule="auto"/>
        <w:rPr>
          <w:rtl/>
        </w:rPr>
      </w:pPr>
      <w:r>
        <w:rPr>
          <w:rFonts w:hint="cs"/>
          <w:rtl/>
        </w:rPr>
        <w:t xml:space="preserve">נגד המשיבים הוגש כתב האישום נגד </w:t>
      </w:r>
      <w:r>
        <w:rPr>
          <w:rFonts w:ascii="Calibri" w:hAnsi="Calibri" w:hint="cs"/>
          <w:rtl/>
        </w:rPr>
        <w:t>שהיה</w:t>
      </w:r>
      <w:r>
        <w:rPr>
          <w:rFonts w:hint="cs"/>
          <w:rtl/>
        </w:rPr>
        <w:t xml:space="preserve"> שלא כדין, בניגוד לסעיף 12(1) לחוק הכניסה לישראל, תשי"ב – 1952.</w:t>
      </w:r>
    </w:p>
    <w:p w:rsidR="0056311E" w:rsidRDefault="0056311E" w:rsidP="0056311E">
      <w:pPr>
        <w:spacing w:line="360" w:lineRule="auto"/>
        <w:rPr>
          <w:rtl/>
        </w:rPr>
      </w:pPr>
    </w:p>
    <w:p w:rsidR="0056311E" w:rsidRDefault="0056311E" w:rsidP="0056311E">
      <w:pPr>
        <w:spacing w:line="360" w:lineRule="auto"/>
      </w:pPr>
      <w:r>
        <w:rPr>
          <w:rFonts w:hint="cs"/>
          <w:rtl/>
        </w:rPr>
        <w:t xml:space="preserve">המשיב 2 </w:t>
      </w:r>
      <w:r>
        <w:rPr>
          <w:rtl/>
        </w:rPr>
        <w:t>–</w:t>
      </w:r>
      <w:r>
        <w:rPr>
          <w:rFonts w:hint="cs"/>
          <w:rtl/>
        </w:rPr>
        <w:t xml:space="preserve"> תושב העירה דהריה ואילו המשיב 3 </w:t>
      </w:r>
      <w:r>
        <w:rPr>
          <w:rtl/>
        </w:rPr>
        <w:t>–</w:t>
      </w:r>
      <w:r>
        <w:rPr>
          <w:rFonts w:hint="cs"/>
          <w:rtl/>
        </w:rPr>
        <w:t xml:space="preserve"> תושב טול כרם, נתפסו שניהם בתאריך 19.10.23, בעיר רהט, ללא היתר, כאשר בנוגע למשיב 2 </w:t>
      </w:r>
      <w:r>
        <w:rPr>
          <w:rtl/>
        </w:rPr>
        <w:t>–</w:t>
      </w:r>
      <w:r>
        <w:rPr>
          <w:rFonts w:hint="cs"/>
          <w:rtl/>
        </w:rPr>
        <w:t xml:space="preserve"> לא הוציא כלל היתר ואילו בנוגע למשיב 3 </w:t>
      </w:r>
      <w:r>
        <w:rPr>
          <w:rtl/>
        </w:rPr>
        <w:t>–</w:t>
      </w:r>
      <w:r>
        <w:rPr>
          <w:rFonts w:hint="cs"/>
          <w:rtl/>
        </w:rPr>
        <w:t xml:space="preserve"> היה בידו היתר, אשר מלכתחילה הוא חרג מתנאיו, שכן ההיתר איננו מאפשר לינה, ומכל מקום </w:t>
      </w:r>
      <w:r>
        <w:rPr>
          <w:rtl/>
        </w:rPr>
        <w:t>–</w:t>
      </w:r>
      <w:r>
        <w:rPr>
          <w:rFonts w:hint="cs"/>
          <w:rtl/>
        </w:rPr>
        <w:t xml:space="preserve"> גם היתר זה פקע ביום 11.10.23.</w:t>
      </w:r>
    </w:p>
    <w:p w:rsidR="0056311E" w:rsidRDefault="0056311E" w:rsidP="0056311E">
      <w:pPr>
        <w:spacing w:line="360" w:lineRule="auto"/>
        <w:jc w:val="both"/>
        <w:rPr>
          <w:rtl/>
        </w:rPr>
      </w:pPr>
    </w:p>
    <w:p w:rsidR="0056311E" w:rsidRDefault="0056311E" w:rsidP="0056311E">
      <w:pPr>
        <w:spacing w:line="360" w:lineRule="auto"/>
        <w:jc w:val="both"/>
        <w:rPr>
          <w:rtl/>
        </w:rPr>
      </w:pPr>
      <w:r>
        <w:rPr>
          <w:rFonts w:hint="cs"/>
          <w:rtl/>
        </w:rPr>
        <w:t>התביעה עותרת למעצרם של המ</w:t>
      </w:r>
      <w:r w:rsidR="00576584">
        <w:rPr>
          <w:rFonts w:hint="cs"/>
          <w:rtl/>
        </w:rPr>
        <w:t xml:space="preserve">שיבים עד תום ההליכים המשפטיים ואילו ההגנה עותרת לשחרר את המשיב 2 לחלופת מעצר ואת המשיב 3 </w:t>
      </w:r>
      <w:r w:rsidR="00576584">
        <w:rPr>
          <w:rtl/>
        </w:rPr>
        <w:t>–</w:t>
      </w:r>
      <w:r w:rsidR="00576584">
        <w:rPr>
          <w:rFonts w:hint="cs"/>
          <w:rtl/>
        </w:rPr>
        <w:t xml:space="preserve"> לשחרר בערובה.</w:t>
      </w:r>
    </w:p>
    <w:p w:rsidR="00576584" w:rsidRDefault="00576584" w:rsidP="0056311E">
      <w:pPr>
        <w:spacing w:line="360" w:lineRule="auto"/>
        <w:jc w:val="both"/>
        <w:rPr>
          <w:rtl/>
        </w:rPr>
      </w:pPr>
    </w:p>
    <w:p w:rsidR="00576584" w:rsidRDefault="00576584" w:rsidP="0056311E">
      <w:pPr>
        <w:spacing w:line="360" w:lineRule="auto"/>
        <w:jc w:val="both"/>
        <w:rPr>
          <w:rtl/>
        </w:rPr>
      </w:pPr>
      <w:r>
        <w:rPr>
          <w:rFonts w:hint="cs"/>
          <w:rtl/>
        </w:rPr>
        <w:t>לאחר שבית המשפט שמע את טיעוני הצדדים, אינו מוצא, כי לעת הזו ניתן לשקול שחרורו של מי מהמשיבים לחלופת מעצר.</w:t>
      </w:r>
    </w:p>
    <w:p w:rsidR="00576584" w:rsidRDefault="00576584" w:rsidP="0056311E">
      <w:pPr>
        <w:spacing w:line="360" w:lineRule="auto"/>
        <w:jc w:val="both"/>
        <w:rPr>
          <w:rtl/>
        </w:rPr>
      </w:pPr>
    </w:p>
    <w:p w:rsidR="00576584" w:rsidRDefault="00576584" w:rsidP="0056311E">
      <w:pPr>
        <w:spacing w:line="360" w:lineRule="auto"/>
        <w:jc w:val="both"/>
        <w:rPr>
          <w:rtl/>
        </w:rPr>
      </w:pPr>
      <w:r>
        <w:rPr>
          <w:rFonts w:hint="cs"/>
          <w:rtl/>
        </w:rPr>
        <w:t>שני המשיבים תושבי האוטונומיה באזור יהודה ושומרון, מקום בו לא ניתן להביאם לדין אלא בפעילות מיוחדת של כוחות הביטחון.</w:t>
      </w:r>
    </w:p>
    <w:p w:rsidR="00576584" w:rsidRDefault="00576584" w:rsidP="0056311E">
      <w:pPr>
        <w:spacing w:line="360" w:lineRule="auto"/>
        <w:jc w:val="both"/>
        <w:rPr>
          <w:rtl/>
        </w:rPr>
      </w:pPr>
    </w:p>
    <w:p w:rsidR="00576584" w:rsidRDefault="00576584" w:rsidP="0056311E">
      <w:pPr>
        <w:spacing w:line="360" w:lineRule="auto"/>
        <w:jc w:val="both"/>
        <w:rPr>
          <w:rtl/>
        </w:rPr>
      </w:pPr>
      <w:r>
        <w:rPr>
          <w:rFonts w:hint="cs"/>
          <w:rtl/>
        </w:rPr>
        <w:t xml:space="preserve">כוחות הביטחון, בתוכם, משטרת ישראל וגם צה"ל </w:t>
      </w:r>
      <w:r>
        <w:rPr>
          <w:rtl/>
        </w:rPr>
        <w:t>–</w:t>
      </w:r>
      <w:r>
        <w:rPr>
          <w:rFonts w:hint="cs"/>
          <w:rtl/>
        </w:rPr>
        <w:t xml:space="preserve"> מתוחים עד קצה גבול יכולתם ואף מעבר לכך ואינם ערוכים לפיקוח על תנאי שחרור או להבאת נאשמים לדין בימים אלה. ראו, לענין זה, החלטת בית המשפט המחוזי מהימים האחרונים בתיק עמ"</w:t>
      </w:r>
      <w:r w:rsidR="0081573D">
        <w:rPr>
          <w:rFonts w:hint="cs"/>
          <w:rtl/>
        </w:rPr>
        <w:t xml:space="preserve">י 40164-10-23 </w:t>
      </w:r>
      <w:r w:rsidR="0081573D" w:rsidRPr="0081573D">
        <w:rPr>
          <w:rFonts w:hint="cs"/>
          <w:b/>
          <w:bCs/>
          <w:rtl/>
        </w:rPr>
        <w:t>אטרש נ' מדינת ישראל</w:t>
      </w:r>
      <w:r w:rsidR="0081573D" w:rsidRPr="0081573D">
        <w:rPr>
          <w:rFonts w:hint="cs"/>
          <w:rtl/>
        </w:rPr>
        <w:t>.</w:t>
      </w:r>
    </w:p>
    <w:p w:rsidR="00576584" w:rsidRDefault="00576584" w:rsidP="0056311E">
      <w:pPr>
        <w:spacing w:line="360" w:lineRule="auto"/>
        <w:jc w:val="both"/>
        <w:rPr>
          <w:rtl/>
        </w:rPr>
      </w:pPr>
    </w:p>
    <w:p w:rsidR="00576584" w:rsidRDefault="00576584" w:rsidP="0056311E">
      <w:pPr>
        <w:spacing w:line="360" w:lineRule="auto"/>
        <w:jc w:val="both"/>
        <w:rPr>
          <w:rtl/>
        </w:rPr>
      </w:pPr>
      <w:r>
        <w:rPr>
          <w:rFonts w:hint="cs"/>
          <w:rtl/>
        </w:rPr>
        <w:t xml:space="preserve">עוד יצוין, כי עילת המעצר של חשש להימלטות מן הדין אינה העילה היחידה במקרה דנן. לעבירה זו גם פן של סיכון ביטחון הציבור ובהתאם לפסק דינו של בית המשפט המחוזי אשר ניתן, גם הוא ממש לאחרונה (עפ"ג 31211-10-23 </w:t>
      </w:r>
      <w:r w:rsidRPr="00576584">
        <w:rPr>
          <w:rFonts w:hint="cs"/>
          <w:b/>
          <w:bCs/>
          <w:rtl/>
        </w:rPr>
        <w:t>אלנג'אר ו- 7 אחרים נ' מדינת ישראל</w:t>
      </w:r>
      <w:r>
        <w:rPr>
          <w:rFonts w:hint="cs"/>
          <w:rtl/>
        </w:rPr>
        <w:t xml:space="preserve">) </w:t>
      </w:r>
      <w:r>
        <w:rPr>
          <w:rtl/>
        </w:rPr>
        <w:t>–</w:t>
      </w:r>
      <w:r>
        <w:rPr>
          <w:rFonts w:hint="cs"/>
          <w:rtl/>
        </w:rPr>
        <w:t xml:space="preserve"> הוחמרו באופן משמעותי מתחמי הענישה בגין עבירה זו בתקופה הנוכחית ואף הודגש הפן של סיכון ביטחון הציבור.</w:t>
      </w:r>
    </w:p>
    <w:p w:rsidR="0081573D" w:rsidRDefault="0081573D" w:rsidP="0056311E">
      <w:pPr>
        <w:spacing w:line="360" w:lineRule="auto"/>
        <w:jc w:val="both"/>
        <w:rPr>
          <w:rtl/>
        </w:rPr>
      </w:pPr>
    </w:p>
    <w:p w:rsidR="0056311E" w:rsidRDefault="00F834BC" w:rsidP="004455DA">
      <w:pPr>
        <w:spacing w:line="360" w:lineRule="auto"/>
        <w:jc w:val="both"/>
        <w:rPr>
          <w:rtl/>
        </w:rPr>
      </w:pPr>
      <w:r>
        <w:rPr>
          <w:rFonts w:hint="cs"/>
          <w:rtl/>
        </w:rPr>
        <w:t>לנוכח החמרת מתחמי הענישה גם אין חשש, שמי מהמשיבים יסיים ריצו</w:t>
      </w:r>
      <w:r w:rsidR="004455DA">
        <w:rPr>
          <w:rFonts w:hint="cs"/>
          <w:rtl/>
        </w:rPr>
        <w:t>י עונשו בימים הקרובים.</w:t>
      </w:r>
    </w:p>
    <w:p w:rsidR="004455DA" w:rsidRDefault="004455DA" w:rsidP="004455DA">
      <w:pPr>
        <w:spacing w:line="360" w:lineRule="auto"/>
        <w:jc w:val="both"/>
        <w:rPr>
          <w:rtl/>
        </w:rPr>
      </w:pPr>
    </w:p>
    <w:p w:rsidR="004455DA" w:rsidRDefault="004455DA" w:rsidP="004455DA">
      <w:pPr>
        <w:spacing w:line="360" w:lineRule="auto"/>
        <w:jc w:val="both"/>
        <w:rPr>
          <w:rtl/>
        </w:rPr>
      </w:pPr>
      <w:r>
        <w:rPr>
          <w:rFonts w:hint="cs"/>
          <w:rtl/>
        </w:rPr>
        <w:t xml:space="preserve">ההסלמה הקשה במצב הביטחוני של מדינת ישראל מחייבת איזון מחדש בין השיקולים השונים והכף נוטה כעת לכיוון מעצרם של העוברים עבירה זו עד תום ההליכים. </w:t>
      </w:r>
    </w:p>
    <w:p w:rsidR="004455DA" w:rsidRDefault="004455DA" w:rsidP="004455DA">
      <w:pPr>
        <w:spacing w:line="360" w:lineRule="auto"/>
        <w:jc w:val="both"/>
        <w:rPr>
          <w:rtl/>
        </w:rPr>
      </w:pPr>
    </w:p>
    <w:p w:rsidR="004455DA" w:rsidRDefault="004455DA" w:rsidP="004455DA">
      <w:pPr>
        <w:spacing w:line="360" w:lineRule="auto"/>
        <w:jc w:val="both"/>
        <w:rPr>
          <w:rtl/>
        </w:rPr>
      </w:pPr>
      <w:r>
        <w:rPr>
          <w:rFonts w:hint="cs"/>
          <w:rtl/>
        </w:rPr>
        <w:t xml:space="preserve">יצוין, כי בפסק הדין בעניינם של אלנג'אר ו- 7 אחרים שהובא לעיל </w:t>
      </w:r>
      <w:r>
        <w:rPr>
          <w:rtl/>
        </w:rPr>
        <w:t>–</w:t>
      </w:r>
      <w:r>
        <w:rPr>
          <w:rFonts w:hint="cs"/>
          <w:rtl/>
        </w:rPr>
        <w:t xml:space="preserve"> נקבע, כי אותו סיכון קיים גם בנוגע למי שפג תוקף ההיתר שלו.</w:t>
      </w:r>
    </w:p>
    <w:p w:rsidR="004455DA" w:rsidRDefault="004455DA" w:rsidP="004455DA">
      <w:pPr>
        <w:spacing w:line="360" w:lineRule="auto"/>
        <w:jc w:val="both"/>
        <w:rPr>
          <w:rtl/>
        </w:rPr>
      </w:pPr>
    </w:p>
    <w:p w:rsidR="004455DA" w:rsidRDefault="004455DA" w:rsidP="00435B47">
      <w:pPr>
        <w:spacing w:line="360" w:lineRule="auto"/>
        <w:jc w:val="both"/>
        <w:rPr>
          <w:rtl/>
        </w:rPr>
      </w:pPr>
      <w:r>
        <w:rPr>
          <w:rFonts w:hint="cs"/>
          <w:rtl/>
        </w:rPr>
        <w:t xml:space="preserve">סיכומו של דבר </w:t>
      </w:r>
      <w:r>
        <w:rPr>
          <w:rtl/>
        </w:rPr>
        <w:t>–</w:t>
      </w:r>
      <w:r>
        <w:rPr>
          <w:rFonts w:hint="cs"/>
          <w:rtl/>
        </w:rPr>
        <w:t xml:space="preserve"> עילת המסוכנות לביטחון הציבור ביחד עם החשש להימלטות מן הדין לנוכח ההסלמה במצב הביטחוני</w:t>
      </w:r>
      <w:r w:rsidR="00435B47">
        <w:rPr>
          <w:rFonts w:hint="cs"/>
          <w:rtl/>
        </w:rPr>
        <w:t xml:space="preserve"> וכן הקושי הניכר בפיקוח על חלופות מעצר או בהבאת נאשמים לדין</w:t>
      </w:r>
      <w:r>
        <w:rPr>
          <w:rFonts w:hint="cs"/>
          <w:rtl/>
        </w:rPr>
        <w:t xml:space="preserve"> </w:t>
      </w:r>
      <w:r>
        <w:rPr>
          <w:rtl/>
        </w:rPr>
        <w:t>–</w:t>
      </w:r>
      <w:r>
        <w:rPr>
          <w:rFonts w:hint="cs"/>
          <w:rtl/>
        </w:rPr>
        <w:t xml:space="preserve"> מביאה למסקנה, כי יש לעצור המשיבים עד לתום ההליכים וכך מורה בית המשפט.</w:t>
      </w:r>
    </w:p>
    <w:p w:rsidR="007F7F52" w:rsidRDefault="007F7F52" w:rsidP="00435B47">
      <w:pPr>
        <w:spacing w:line="360" w:lineRule="auto"/>
        <w:jc w:val="both"/>
        <w:rPr>
          <w:rtl/>
        </w:rPr>
      </w:pPr>
    </w:p>
    <w:p w:rsidR="007F7F52" w:rsidRDefault="007F7F52" w:rsidP="00435B47">
      <w:pPr>
        <w:spacing w:line="360" w:lineRule="auto"/>
        <w:jc w:val="both"/>
        <w:rPr>
          <w:rtl/>
        </w:rPr>
      </w:pPr>
      <w:r>
        <w:rPr>
          <w:rFonts w:hint="cs"/>
          <w:rtl/>
        </w:rPr>
        <w:t xml:space="preserve">בכך </w:t>
      </w:r>
      <w:r>
        <w:rPr>
          <w:rtl/>
        </w:rPr>
        <w:t>–</w:t>
      </w:r>
      <w:r>
        <w:rPr>
          <w:rFonts w:hint="cs"/>
          <w:rtl/>
        </w:rPr>
        <w:t xml:space="preserve"> תם הדיון בבקשת המעצר והמזכירות תסווג התיק כסגור.</w:t>
      </w:r>
    </w:p>
    <w:p w:rsidR="004455DA" w:rsidRDefault="004455DA" w:rsidP="004455DA">
      <w:pPr>
        <w:spacing w:line="360" w:lineRule="auto"/>
        <w:jc w:val="both"/>
        <w:rPr>
          <w:rtl/>
        </w:rPr>
      </w:pPr>
    </w:p>
    <w:p w:rsidR="00435B47" w:rsidRDefault="00435B47" w:rsidP="00435B47">
      <w:pPr>
        <w:spacing w:line="360" w:lineRule="auto"/>
        <w:jc w:val="both"/>
        <w:rPr>
          <w:rtl/>
        </w:rPr>
      </w:pPr>
      <w:r>
        <w:rPr>
          <w:rFonts w:hint="cs"/>
          <w:rtl/>
        </w:rPr>
        <w:t>זכות ערר כחוק.</w:t>
      </w:r>
    </w:p>
    <w:p w:rsidR="00435B47" w:rsidRDefault="00435B47" w:rsidP="004455DA">
      <w:pPr>
        <w:spacing w:line="360" w:lineRule="auto"/>
        <w:jc w:val="both"/>
        <w:rPr>
          <w:sz w:val="6"/>
          <w:szCs w:val="6"/>
          <w:rtl/>
        </w:rPr>
      </w:pPr>
      <w:r>
        <w:rPr>
          <w:sz w:val="6"/>
          <w:szCs w:val="6"/>
          <w:rtl/>
        </w:rPr>
        <w:t>&lt;#3#&gt;</w:t>
      </w:r>
    </w:p>
    <w:p w:rsidR="00435B47" w:rsidRDefault="00435B47" w:rsidP="003B08F6">
      <w:pPr>
        <w:rPr>
          <w:rtl/>
        </w:rPr>
      </w:pPr>
    </w:p>
    <w:p w:rsidR="00435B47" w:rsidRDefault="00435B47"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י"ד חשוון תשפ"ד</w:t>
          </w:r>
        </w:sdtContent>
      </w:sdt>
      <w:r>
        <w:rPr>
          <w:rFonts w:hint="cs"/>
          <w:b/>
          <w:bCs/>
          <w:rtl/>
        </w:rPr>
        <w:t xml:space="preserve">, </w:t>
      </w:r>
      <w:sdt>
        <w:sdtPr>
          <w:rPr>
            <w:rtl/>
          </w:rPr>
          <w:alias w:val="2206"/>
          <w:tag w:val="2206"/>
          <w:id w:val="-1474593809"/>
          <w:text w:multiLine="1"/>
        </w:sdtPr>
        <w:sdtEndPr/>
        <w:sdtContent>
          <w:r>
            <w:rPr>
              <w:b/>
              <w:bCs/>
            </w:rPr>
            <w:t>29/10/2023</w:t>
          </w:r>
        </w:sdtContent>
      </w:sdt>
      <w:r>
        <w:rPr>
          <w:rFonts w:hint="cs"/>
          <w:b/>
          <w:bCs/>
          <w:rtl/>
        </w:rPr>
        <w:t xml:space="preserve"> במעמד הנוכחים.</w:t>
      </w:r>
    </w:p>
    <w:p w:rsidR="00435B47" w:rsidRDefault="00435B47" w:rsidP="003B08F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435B47" w:rsidTr="00CB46FB">
        <w:trPr>
          <w:trHeight w:val="316"/>
          <w:jc w:val="right"/>
        </w:trPr>
        <w:tc>
          <w:tcPr>
            <w:tcW w:w="3936" w:type="dxa"/>
            <w:vAlign w:val="center"/>
          </w:tcPr>
          <w:p w:rsidR="00435B47" w:rsidRDefault="00D47321" w:rsidP="00CB46FB">
            <w:pPr>
              <w:jc w:val="center"/>
            </w:pPr>
            <w:sdt>
              <w:sdtPr>
                <w:rPr>
                  <w:rtl/>
                </w:rPr>
                <w:alias w:val="MergeField"/>
                <w:tag w:val="2144"/>
                <w:id w:val="-847561193"/>
              </w:sdtPr>
              <w:sdtEndPr/>
              <w:sdtContent>
                <w:r w:rsidR="00435B47">
                  <w:rPr>
                    <w:noProof/>
                  </w:rPr>
                  <w:drawing>
                    <wp:inline distT="0" distB="0" distL="0" distR="0" wp14:editId="50D07946">
                      <wp:extent cx="2000250"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2000250" cy="723900"/>
                              </a:xfrm>
                              <a:prstGeom prst="rect">
                                <a:avLst/>
                              </a:prstGeom>
                            </pic:spPr>
                          </pic:pic>
                        </a:graphicData>
                      </a:graphic>
                    </wp:inline>
                  </w:drawing>
                </w:r>
              </w:sdtContent>
            </w:sdt>
          </w:p>
          <w:p w:rsidR="00435B47" w:rsidRDefault="00435B47" w:rsidP="00CB46FB">
            <w:pPr>
              <w:jc w:val="center"/>
              <w:rPr>
                <w:rtl/>
              </w:rPr>
            </w:pPr>
          </w:p>
        </w:tc>
      </w:tr>
      <w:tr w:rsidR="00435B47" w:rsidTr="00CB46FB">
        <w:trPr>
          <w:trHeight w:val="361"/>
          <w:jc w:val="right"/>
        </w:trPr>
        <w:tc>
          <w:tcPr>
            <w:tcW w:w="3936" w:type="dxa"/>
            <w:vAlign w:val="center"/>
          </w:tcPr>
          <w:p w:rsidR="00435B47" w:rsidRPr="00C02017" w:rsidRDefault="00D47321" w:rsidP="00CB46FB">
            <w:pPr>
              <w:jc w:val="center"/>
              <w:rPr>
                <w:rFonts w:cs="David"/>
                <w:b/>
                <w:bCs/>
                <w:rtl/>
              </w:rPr>
            </w:pPr>
            <w:sdt>
              <w:sdtPr>
                <w:rPr>
                  <w:b/>
                  <w:bCs/>
                  <w:rtl/>
                </w:rPr>
                <w:alias w:val="2141"/>
                <w:tag w:val="2141"/>
                <w:id w:val="2119712613"/>
                <w:placeholder>
                  <w:docPart w:val="C561E251B7C548D59E26ACE6F4D9C688"/>
                </w:placeholder>
                <w:text w:multiLine="1"/>
              </w:sdtPr>
              <w:sdtEndPr/>
              <w:sdtContent>
                <w:r w:rsidR="00435B47">
                  <w:rPr>
                    <w:rFonts w:cs="David"/>
                    <w:b/>
                    <w:bCs/>
                    <w:rtl/>
                  </w:rPr>
                  <w:t>רון</w:t>
                </w:r>
              </w:sdtContent>
            </w:sdt>
            <w:r w:rsidR="00435B47" w:rsidRPr="00C02017">
              <w:rPr>
                <w:rFonts w:cs="David" w:hint="cs"/>
                <w:b/>
                <w:bCs/>
                <w:rtl/>
              </w:rPr>
              <w:t xml:space="preserve"> </w:t>
            </w:r>
            <w:sdt>
              <w:sdtPr>
                <w:rPr>
                  <w:rFonts w:hint="cs"/>
                  <w:b/>
                  <w:bCs/>
                  <w:rtl/>
                </w:rPr>
                <w:alias w:val="2142"/>
                <w:tag w:val="2142"/>
                <w:id w:val="-26639521"/>
                <w:placeholder>
                  <w:docPart w:val="39AF699D229140BFB24A0B8F42D0AAE6"/>
                </w:placeholder>
                <w:text w:multiLine="1"/>
              </w:sdtPr>
              <w:sdtEndPr/>
              <w:sdtContent>
                <w:r w:rsidR="00435B47">
                  <w:rPr>
                    <w:rFonts w:cs="David"/>
                    <w:b/>
                    <w:bCs/>
                    <w:rtl/>
                  </w:rPr>
                  <w:t>סולקין</w:t>
                </w:r>
              </w:sdtContent>
            </w:sdt>
            <w:r w:rsidR="00435B47" w:rsidRPr="00C02017">
              <w:rPr>
                <w:rFonts w:cs="David" w:hint="cs"/>
                <w:b/>
                <w:bCs/>
                <w:rtl/>
              </w:rPr>
              <w:t xml:space="preserve">, </w:t>
            </w:r>
            <w:sdt>
              <w:sdtPr>
                <w:rPr>
                  <w:rFonts w:hint="cs"/>
                  <w:b/>
                  <w:bCs/>
                  <w:rtl/>
                </w:rPr>
                <w:alias w:val="2143"/>
                <w:tag w:val="2143"/>
                <w:id w:val="1647695366"/>
                <w:placeholder>
                  <w:docPart w:val="C85826CAD7184369BE78BA8EC65A5253"/>
                </w:placeholder>
                <w:text w:multiLine="1"/>
              </w:sdtPr>
              <w:sdtEndPr/>
              <w:sdtContent>
                <w:r w:rsidR="00435B47">
                  <w:rPr>
                    <w:rFonts w:cs="David"/>
                    <w:b/>
                    <w:bCs/>
                    <w:rtl/>
                  </w:rPr>
                  <w:t>שופט</w:t>
                </w:r>
              </w:sdtContent>
            </w:sdt>
          </w:p>
        </w:tc>
      </w:tr>
    </w:tbl>
    <w:p w:rsidR="00EE72F1" w:rsidRDefault="00EE72F1"/>
    <w:sectPr w:rsidR="00EE72F1" w:rsidSect="007F7F52">
      <w:headerReference w:type="even" r:id="rId15"/>
      <w:headerReference w:type="default" r:id="rId16"/>
      <w:footerReference w:type="even" r:id="rId17"/>
      <w:footerReference w:type="default" r:id="rId18"/>
      <w:headerReference w:type="first" r:id="rId19"/>
      <w:footerReference w:type="first" r:id="rId20"/>
      <w:pgSz w:w="11906" w:h="16838" w:code="9"/>
      <w:pgMar w:top="1440" w:right="1701" w:bottom="1440" w:left="1701" w:header="1077" w:footer="1157" w:gutter="0"/>
      <w:lnNumType w:countBy="1"/>
      <w:pgNumType w:start="6"/>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8C1" w:rsidRDefault="00F008C1" w:rsidP="00A654F3">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Pr>
        <w:rStyle w:val="ac"/>
        <w:noProof/>
        <w:rtl/>
      </w:rPr>
      <w:t>6</w:t>
    </w:r>
    <w:r>
      <w:rPr>
        <w:rStyle w:val="ac"/>
        <w:rtl/>
      </w:rPr>
      <w:fldChar w:fldCharType="end"/>
    </w:r>
  </w:p>
  <w:p w:rsidR="00E734BD" w:rsidRDefault="00E734BD">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8C1" w:rsidRDefault="00F008C1" w:rsidP="00A654F3">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sidR="009B0BA4">
      <w:rPr>
        <w:rStyle w:val="ac"/>
        <w:noProof/>
        <w:rtl/>
      </w:rPr>
      <w:t>6</w:t>
    </w:r>
    <w:r>
      <w:rPr>
        <w:rStyle w:val="ac"/>
        <w:rtl/>
      </w:rPr>
      <w:fldChar w:fldCharType="end"/>
    </w:r>
  </w:p>
  <w:p w:rsidR="00E734BD" w:rsidRDefault="00E734BD">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058" w:rsidRDefault="00D2305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058" w:rsidRDefault="00D23058">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Pr="00DB224F" w:rsidRDefault="00EB1D9D">
    <w:pPr>
      <w:pStyle w:val="a5"/>
      <w:tabs>
        <w:tab w:val="clear" w:pos="8306"/>
      </w:tabs>
      <w:jc w:val="center"/>
    </w:pPr>
  </w:p>
  <w:p w:rsidR="00EB1D9D" w:rsidRDefault="00FD4D4A">
    <w:pPr>
      <w:pStyle w:val="a5"/>
      <w:tabs>
        <w:tab w:val="clear" w:pos="8306"/>
      </w:tabs>
      <w:jc w:val="center"/>
      <w:rPr>
        <w:rtl/>
      </w:rPr>
    </w:pPr>
    <w:r>
      <w:rPr>
        <w:noProof/>
      </w:rPr>
      <w:drawing>
        <wp:inline distT="0" distB="0" distL="0" distR="0">
          <wp:extent cx="516890" cy="572770"/>
          <wp:effectExtent l="0" t="0" r="0" b="0"/>
          <wp:docPr id="1"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360"/>
      <w:gridCol w:w="236"/>
      <w:gridCol w:w="3908"/>
    </w:tblGrid>
    <w:tr w:rsidR="00EB1D9D">
      <w:trPr>
        <w:trHeight w:hRule="exact" w:val="418"/>
        <w:jc w:val="center"/>
      </w:trPr>
      <w:sdt>
        <w:sdtPr>
          <w:rPr>
            <w:rtl/>
          </w:rPr>
          <w:alias w:val="162"/>
          <w:tag w:val="162"/>
          <w:id w:val="-772467951"/>
          <w:text/>
        </w:sdtPr>
        <w:sdtEndPr/>
        <w:sdtContent>
          <w:tc>
            <w:tcPr>
              <w:tcW w:w="8720" w:type="dxa"/>
              <w:gridSpan w:val="3"/>
            </w:tcPr>
            <w:p w:rsidR="00EB1D9D" w:rsidRDefault="00E679BB">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השלום בבאר שבע</w:t>
              </w:r>
            </w:p>
          </w:tc>
        </w:sdtContent>
      </w:sdt>
    </w:tr>
    <w:tr w:rsidR="00EB1D9D" w:rsidTr="008A16C4">
      <w:trPr>
        <w:trHeight w:val="337"/>
        <w:jc w:val="center"/>
      </w:trPr>
      <w:tc>
        <w:tcPr>
          <w:tcW w:w="4472" w:type="dxa"/>
        </w:tcPr>
        <w:p w:rsidR="00EB1D9D" w:rsidRDefault="00D47321">
          <w:pPr>
            <w:rPr>
              <w:b/>
              <w:bCs/>
              <w:sz w:val="26"/>
              <w:szCs w:val="26"/>
              <w:rtl/>
            </w:rPr>
          </w:pPr>
          <w:sdt>
            <w:sdtPr>
              <w:rPr>
                <w:rtl/>
              </w:rPr>
              <w:alias w:val="849"/>
              <w:tag w:val="849"/>
              <w:id w:val="-1119137646"/>
              <w:text w:multiLine="1"/>
            </w:sdtPr>
            <w:sdtEndPr/>
            <w:sdtContent>
              <w:r w:rsidR="00E734BD">
                <w:rPr>
                  <w:b/>
                  <w:bCs/>
                  <w:sz w:val="26"/>
                  <w:szCs w:val="26"/>
                  <w:rtl/>
                </w:rPr>
                <w:t>מ"ת</w:t>
              </w:r>
            </w:sdtContent>
          </w:sdt>
          <w:r w:rsidR="00E679BB">
            <w:rPr>
              <w:rFonts w:hint="cs"/>
              <w:b/>
              <w:bCs/>
              <w:sz w:val="26"/>
              <w:szCs w:val="26"/>
              <w:rtl/>
            </w:rPr>
            <w:t xml:space="preserve"> </w:t>
          </w:r>
          <w:sdt>
            <w:sdtPr>
              <w:rPr>
                <w:rtl/>
              </w:rPr>
              <w:alias w:val="158"/>
              <w:tag w:val="158"/>
              <w:id w:val="1059670535"/>
              <w:text w:multiLine="1"/>
            </w:sdtPr>
            <w:sdtEndPr/>
            <w:sdtContent>
              <w:r w:rsidR="00E734BD">
                <w:rPr>
                  <w:b/>
                  <w:bCs/>
                  <w:sz w:val="26"/>
                  <w:szCs w:val="26"/>
                  <w:rtl/>
                </w:rPr>
                <w:t>34443-10-23</w:t>
              </w:r>
            </w:sdtContent>
          </w:sdt>
          <w:r w:rsidR="00E679BB">
            <w:rPr>
              <w:rFonts w:hint="cs"/>
              <w:b/>
              <w:bCs/>
              <w:sz w:val="26"/>
              <w:szCs w:val="26"/>
              <w:rtl/>
            </w:rPr>
            <w:t xml:space="preserve"> </w:t>
          </w:r>
          <w:sdt>
            <w:sdtPr>
              <w:rPr>
                <w:rtl/>
              </w:rPr>
              <w:alias w:val="293"/>
              <w:tag w:val="293"/>
              <w:id w:val="-176191424"/>
              <w:text w:multiLine="1"/>
            </w:sdtPr>
            <w:sdtEndPr/>
            <w:sdtContent>
              <w:r w:rsidR="00E734BD">
                <w:rPr>
                  <w:b/>
                  <w:bCs/>
                  <w:sz w:val="26"/>
                  <w:szCs w:val="26"/>
                  <w:rtl/>
                </w:rPr>
                <w:t>מדינת ישראל נ' צביח(עציר) ואח'</w:t>
              </w:r>
            </w:sdtContent>
          </w:sdt>
        </w:p>
        <w:p w:rsidR="00EB1D9D" w:rsidRDefault="00EB1D9D">
          <w:pPr>
            <w:rPr>
              <w:b/>
              <w:bCs/>
              <w:sz w:val="26"/>
              <w:szCs w:val="26"/>
              <w:rtl/>
            </w:rPr>
          </w:pPr>
        </w:p>
      </w:tc>
      <w:tc>
        <w:tcPr>
          <w:tcW w:w="236" w:type="dxa"/>
        </w:tcPr>
        <w:p w:rsidR="00EB1D9D" w:rsidRDefault="00EB1D9D">
          <w:pPr>
            <w:pStyle w:val="a5"/>
            <w:jc w:val="right"/>
            <w:rPr>
              <w:b/>
              <w:bCs/>
              <w:sz w:val="26"/>
              <w:szCs w:val="26"/>
              <w:rtl/>
            </w:rPr>
          </w:pPr>
        </w:p>
      </w:tc>
      <w:tc>
        <w:tcPr>
          <w:tcW w:w="4012" w:type="dxa"/>
        </w:tcPr>
        <w:p w:rsidR="00EB1D9D" w:rsidRDefault="00D47321" w:rsidP="00E734BD">
          <w:pPr>
            <w:pStyle w:val="a5"/>
            <w:tabs>
              <w:tab w:val="clear" w:pos="4153"/>
            </w:tabs>
            <w:jc w:val="right"/>
            <w:rPr>
              <w:b/>
              <w:bCs/>
              <w:sz w:val="26"/>
              <w:szCs w:val="26"/>
              <w:rtl/>
            </w:rPr>
          </w:pPr>
          <w:sdt>
            <w:sdtPr>
              <w:rPr>
                <w:b/>
                <w:bCs/>
                <w:sz w:val="26"/>
                <w:szCs w:val="26"/>
                <w:rtl/>
              </w:rPr>
              <w:alias w:val="2041"/>
              <w:tag w:val="2041"/>
              <w:id w:val="1511339516"/>
              <w:placeholder>
                <w:docPart w:val="59FF5ADFC4AC4205BD6298256BE1C19D"/>
              </w:placeholder>
              <w:text w:multiLine="1"/>
            </w:sdtPr>
            <w:sdtEndPr/>
            <w:sdtContent>
              <w:r w:rsidR="00E734BD">
                <w:rPr>
                  <w:b/>
                  <w:bCs/>
                  <w:sz w:val="26"/>
                  <w:szCs w:val="26"/>
                  <w:rtl/>
                </w:rPr>
                <w:t>י"ד חשוון תשפ"ד</w:t>
              </w:r>
            </w:sdtContent>
          </w:sdt>
          <w:r w:rsidR="00E734BD">
            <w:rPr>
              <w:rFonts w:hint="cs"/>
              <w:b/>
              <w:bCs/>
              <w:sz w:val="26"/>
              <w:szCs w:val="26"/>
              <w:rtl/>
            </w:rPr>
            <w:t xml:space="preserve"> </w:t>
          </w:r>
          <w:sdt>
            <w:sdtPr>
              <w:rPr>
                <w:b/>
                <w:bCs/>
                <w:sz w:val="26"/>
                <w:szCs w:val="26"/>
                <w:rtl/>
              </w:rPr>
              <w:alias w:val="2633"/>
              <w:tag w:val="2633"/>
              <w:id w:val="1903860921"/>
              <w:placeholder>
                <w:docPart w:val="69EDD105CE22463699AABBB0BE0A67B0"/>
              </w:placeholder>
              <w:text w:multiLine="1"/>
            </w:sdtPr>
            <w:sdtEndPr/>
            <w:sdtContent>
              <w:r w:rsidR="00E734BD">
                <w:rPr>
                  <w:b/>
                  <w:bCs/>
                  <w:sz w:val="26"/>
                  <w:szCs w:val="26"/>
                  <w:rtl/>
                </w:rPr>
                <w:t>29 אוקטובר 2023</w:t>
              </w:r>
            </w:sdtContent>
          </w:sdt>
        </w:p>
      </w:tc>
    </w:tr>
  </w:tbl>
  <w:p w:rsidR="00EB1D9D" w:rsidRDefault="00EB1D9D">
    <w:pPr>
      <w:pStyle w:val="a5"/>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058" w:rsidRDefault="00D2305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81CA5E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896B1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1A68B7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FE8F57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DD63D5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7ECAF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14F39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501B6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0CDD9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448231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4"/>
  </w:num>
  <w:num w:numId="2">
    <w:abstractNumId w:val="15"/>
  </w:num>
  <w:num w:numId="3">
    <w:abstractNumId w:val="22"/>
  </w:num>
  <w:num w:numId="4">
    <w:abstractNumId w:val="21"/>
  </w:num>
  <w:num w:numId="5">
    <w:abstractNumId w:val="14"/>
  </w:num>
  <w:num w:numId="6">
    <w:abstractNumId w:val="16"/>
  </w:num>
  <w:num w:numId="7">
    <w:abstractNumId w:val="26"/>
  </w:num>
  <w:num w:numId="8">
    <w:abstractNumId w:val="10"/>
  </w:num>
  <w:num w:numId="9">
    <w:abstractNumId w:val="20"/>
  </w:num>
  <w:num w:numId="10">
    <w:abstractNumId w:val="18"/>
  </w:num>
  <w:num w:numId="11">
    <w:abstractNumId w:val="13"/>
  </w:num>
  <w:num w:numId="12">
    <w:abstractNumId w:val="25"/>
  </w:num>
  <w:num w:numId="13">
    <w:abstractNumId w:val="19"/>
  </w:num>
  <w:num w:numId="14">
    <w:abstractNumId w:val="12"/>
  </w:num>
  <w:num w:numId="15">
    <w:abstractNumId w:val="23"/>
  </w:num>
  <w:num w:numId="16">
    <w:abstractNumId w:val="11"/>
  </w:num>
  <w:num w:numId="17">
    <w:abstractNumId w:val="17"/>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34443-10-23"/>
    <w:docVar w:name="caseId" w:val="80687063"/>
    <w:docVar w:name="deriveClass" w:val="NGCS.Protocol.BL.Client.ProtocolBLClientCriminal"/>
    <w:docVar w:name="firstPageNumber" w:val="6"/>
    <w:docVar w:name="NGCS.caseTypeID" w:val="-1"/>
    <w:docVar w:name="NGCS.courtID" w:val="41"/>
    <w:docVar w:name="NGCS.isReservedAddressPlace" w:val="0"/>
    <w:docVar w:name="NGCS.isReservedVoucherPlace" w:val="0"/>
    <w:docVar w:name="NGCS.proceedingID" w:val="-1"/>
    <w:docVar w:name="NGCS.TemplateCategoryID" w:val="14"/>
    <w:docVar w:name="NGCS.userUPN" w:val="025491861@GOV.IL"/>
    <w:docVar w:name="privellegeId" w:val="1"/>
    <w:docVar w:name="protocolId" w:val="13932988"/>
    <w:docVar w:name="releaseSign" w:val="0"/>
    <w:docVar w:name="sittingDateTime" w:val="29/10/2023 11:00     "/>
    <w:docVar w:name="sittingId" w:val="96106679"/>
    <w:docVar w:name="sittingTypeId" w:val="2"/>
    <w:docVar w:name="WordClientAssemblyName" w:val="NGCS.Protocol.BL.Client"/>
    <w:docVar w:name="WordClientClassName" w:val="NGCS.Templates.UIP.TemplateWordClient"/>
  </w:docVars>
  <w:rsids>
    <w:rsidRoot w:val="00EB1D9D"/>
    <w:rsid w:val="0000736A"/>
    <w:rsid w:val="00014F26"/>
    <w:rsid w:val="00016C3B"/>
    <w:rsid w:val="00053909"/>
    <w:rsid w:val="000555F0"/>
    <w:rsid w:val="000608AB"/>
    <w:rsid w:val="0008488A"/>
    <w:rsid w:val="0008670F"/>
    <w:rsid w:val="000B4BF2"/>
    <w:rsid w:val="000B66D0"/>
    <w:rsid w:val="000C3D5F"/>
    <w:rsid w:val="000C7499"/>
    <w:rsid w:val="000E37CD"/>
    <w:rsid w:val="00100FD9"/>
    <w:rsid w:val="00115104"/>
    <w:rsid w:val="00131385"/>
    <w:rsid w:val="0014434E"/>
    <w:rsid w:val="001526FC"/>
    <w:rsid w:val="0016231B"/>
    <w:rsid w:val="00163279"/>
    <w:rsid w:val="001666D0"/>
    <w:rsid w:val="001705B8"/>
    <w:rsid w:val="00174C6C"/>
    <w:rsid w:val="001A254B"/>
    <w:rsid w:val="0020637F"/>
    <w:rsid w:val="00227A15"/>
    <w:rsid w:val="00237F64"/>
    <w:rsid w:val="00245547"/>
    <w:rsid w:val="00296868"/>
    <w:rsid w:val="002A1C94"/>
    <w:rsid w:val="002A35A3"/>
    <w:rsid w:val="002E24EE"/>
    <w:rsid w:val="002F455E"/>
    <w:rsid w:val="002F5A82"/>
    <w:rsid w:val="0031697E"/>
    <w:rsid w:val="00347ACF"/>
    <w:rsid w:val="003F2131"/>
    <w:rsid w:val="003F6EFC"/>
    <w:rsid w:val="00435B47"/>
    <w:rsid w:val="00442655"/>
    <w:rsid w:val="004455DA"/>
    <w:rsid w:val="004752AF"/>
    <w:rsid w:val="00486DEE"/>
    <w:rsid w:val="00494C2F"/>
    <w:rsid w:val="004970A1"/>
    <w:rsid w:val="004C0CA7"/>
    <w:rsid w:val="004E2802"/>
    <w:rsid w:val="004F4B4A"/>
    <w:rsid w:val="00532A9F"/>
    <w:rsid w:val="00551705"/>
    <w:rsid w:val="00560CB1"/>
    <w:rsid w:val="0056311E"/>
    <w:rsid w:val="00564AAC"/>
    <w:rsid w:val="00576584"/>
    <w:rsid w:val="00594F89"/>
    <w:rsid w:val="005D47FD"/>
    <w:rsid w:val="005D63FC"/>
    <w:rsid w:val="005D6BDB"/>
    <w:rsid w:val="005D6FD9"/>
    <w:rsid w:val="005E6FB5"/>
    <w:rsid w:val="00600219"/>
    <w:rsid w:val="006110FD"/>
    <w:rsid w:val="0061652F"/>
    <w:rsid w:val="00620E3F"/>
    <w:rsid w:val="00631222"/>
    <w:rsid w:val="00633BA9"/>
    <w:rsid w:val="006424C7"/>
    <w:rsid w:val="00667D90"/>
    <w:rsid w:val="006A4D3D"/>
    <w:rsid w:val="006B639D"/>
    <w:rsid w:val="006D72D1"/>
    <w:rsid w:val="006F0E02"/>
    <w:rsid w:val="00701199"/>
    <w:rsid w:val="00717039"/>
    <w:rsid w:val="007279B3"/>
    <w:rsid w:val="007378FE"/>
    <w:rsid w:val="00770F7C"/>
    <w:rsid w:val="007A4905"/>
    <w:rsid w:val="007C0D02"/>
    <w:rsid w:val="007D71BF"/>
    <w:rsid w:val="007F4959"/>
    <w:rsid w:val="007F7F52"/>
    <w:rsid w:val="008100EF"/>
    <w:rsid w:val="008138D1"/>
    <w:rsid w:val="0081573D"/>
    <w:rsid w:val="008307C5"/>
    <w:rsid w:val="0083639D"/>
    <w:rsid w:val="0088228B"/>
    <w:rsid w:val="008A16C4"/>
    <w:rsid w:val="008D15AB"/>
    <w:rsid w:val="008D7896"/>
    <w:rsid w:val="008F02EE"/>
    <w:rsid w:val="00902903"/>
    <w:rsid w:val="00934BA1"/>
    <w:rsid w:val="0094049A"/>
    <w:rsid w:val="0094092B"/>
    <w:rsid w:val="00943E5D"/>
    <w:rsid w:val="009521C7"/>
    <w:rsid w:val="00966439"/>
    <w:rsid w:val="009857E4"/>
    <w:rsid w:val="009B0BA4"/>
    <w:rsid w:val="009C2EE8"/>
    <w:rsid w:val="009E0F41"/>
    <w:rsid w:val="009F4FE4"/>
    <w:rsid w:val="00A25356"/>
    <w:rsid w:val="00A67D1A"/>
    <w:rsid w:val="00A910BF"/>
    <w:rsid w:val="00A9385E"/>
    <w:rsid w:val="00AD1366"/>
    <w:rsid w:val="00B22FD1"/>
    <w:rsid w:val="00B30584"/>
    <w:rsid w:val="00B60B4E"/>
    <w:rsid w:val="00B6568E"/>
    <w:rsid w:val="00B66459"/>
    <w:rsid w:val="00BF00B0"/>
    <w:rsid w:val="00BF2685"/>
    <w:rsid w:val="00C02CEB"/>
    <w:rsid w:val="00C471D1"/>
    <w:rsid w:val="00C50277"/>
    <w:rsid w:val="00C518EA"/>
    <w:rsid w:val="00C65516"/>
    <w:rsid w:val="00C8613B"/>
    <w:rsid w:val="00CA022A"/>
    <w:rsid w:val="00CB6B34"/>
    <w:rsid w:val="00CC1523"/>
    <w:rsid w:val="00D0615F"/>
    <w:rsid w:val="00D23058"/>
    <w:rsid w:val="00D2736A"/>
    <w:rsid w:val="00D54902"/>
    <w:rsid w:val="00D621AE"/>
    <w:rsid w:val="00D86190"/>
    <w:rsid w:val="00DB224F"/>
    <w:rsid w:val="00DC4526"/>
    <w:rsid w:val="00DD4926"/>
    <w:rsid w:val="00DF69AA"/>
    <w:rsid w:val="00E2274D"/>
    <w:rsid w:val="00E37759"/>
    <w:rsid w:val="00E4581A"/>
    <w:rsid w:val="00E620AB"/>
    <w:rsid w:val="00E679BB"/>
    <w:rsid w:val="00E734BD"/>
    <w:rsid w:val="00EB1D9D"/>
    <w:rsid w:val="00EB33D5"/>
    <w:rsid w:val="00EB3A56"/>
    <w:rsid w:val="00EC2B6F"/>
    <w:rsid w:val="00EE72F1"/>
    <w:rsid w:val="00F008C1"/>
    <w:rsid w:val="00F23CFF"/>
    <w:rsid w:val="00F24B4E"/>
    <w:rsid w:val="00F53B32"/>
    <w:rsid w:val="00F834BC"/>
    <w:rsid w:val="00F861D3"/>
    <w:rsid w:val="00F9164E"/>
    <w:rsid w:val="00F91F7D"/>
    <w:rsid w:val="00FA2034"/>
    <w:rsid w:val="00FA308E"/>
    <w:rsid w:val="00FA615F"/>
    <w:rsid w:val="00FD12D3"/>
    <w:rsid w:val="00FD4D4A"/>
    <w:rsid w:val="00FF139B"/>
    <w:rsid w:val="00FF3DF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0919D383-B381-4906-8C37-72C29519B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1">
    <w:name w:val="heading 2"/>
    <w:basedOn w:val="a1"/>
    <w:next w:val="a1"/>
    <w:qFormat/>
    <w:rsid w:val="00A07E40"/>
    <w:pPr>
      <w:keepNext/>
      <w:spacing w:before="240" w:after="60"/>
      <w:outlineLvl w:val="1"/>
    </w:pPr>
    <w:rPr>
      <w:b/>
      <w:bCs/>
      <w:i/>
      <w:iCs/>
    </w:rPr>
  </w:style>
  <w:style w:type="paragraph" w:styleId="31">
    <w:name w:val="heading 3"/>
    <w:basedOn w:val="a1"/>
    <w:next w:val="a1"/>
    <w:qFormat/>
    <w:rsid w:val="00A07E40"/>
    <w:pPr>
      <w:keepNext/>
      <w:spacing w:before="240" w:after="60"/>
      <w:outlineLvl w:val="2"/>
    </w:pPr>
    <w:rPr>
      <w:b/>
      <w:bCs/>
      <w:sz w:val="26"/>
      <w:szCs w:val="26"/>
    </w:rPr>
  </w:style>
  <w:style w:type="paragraph" w:styleId="41">
    <w:name w:val="heading 4"/>
    <w:basedOn w:val="a1"/>
    <w:next w:val="a1"/>
    <w:link w:val="42"/>
    <w:semiHidden/>
    <w:unhideWhenUsed/>
    <w:qFormat/>
    <w:rsid w:val="00E2274D"/>
    <w:pPr>
      <w:keepNext/>
      <w:keepLines/>
      <w:spacing w:before="40"/>
      <w:outlineLvl w:val="3"/>
    </w:pPr>
    <w:rPr>
      <w:rFonts w:asciiTheme="majorHAnsi" w:eastAsiaTheme="majorEastAsia" w:hAnsiTheme="majorHAnsi" w:cstheme="majorBidi"/>
      <w:i/>
      <w:iCs/>
      <w:color w:val="365F91" w:themeColor="accent1" w:themeShade="BF"/>
    </w:rPr>
  </w:style>
  <w:style w:type="paragraph" w:styleId="51">
    <w:name w:val="heading 5"/>
    <w:basedOn w:val="a1"/>
    <w:next w:val="a1"/>
    <w:link w:val="52"/>
    <w:semiHidden/>
    <w:unhideWhenUsed/>
    <w:qFormat/>
    <w:rsid w:val="00E2274D"/>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E2274D"/>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E2274D"/>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E2274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E2274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link w:val="a9"/>
    <w:semiHidden/>
    <w:rsid w:val="00A07E40"/>
    <w:rPr>
      <w:rFonts w:ascii="Times New Roman" w:eastAsia="Times New Roman" w:hAnsi="Times New Roman" w:cs="Times New Roman"/>
      <w:sz w:val="20"/>
      <w:szCs w:val="20"/>
    </w:rPr>
  </w:style>
  <w:style w:type="character" w:styleId="aa">
    <w:name w:val="annotation reference"/>
    <w:basedOn w:val="a2"/>
    <w:semiHidden/>
    <w:rsid w:val="00A07E40"/>
    <w:rPr>
      <w:sz w:val="16"/>
      <w:szCs w:val="16"/>
    </w:rPr>
  </w:style>
  <w:style w:type="paragraph" w:styleId="ab">
    <w:name w:val="Balloon Text"/>
    <w:basedOn w:val="a1"/>
    <w:semiHidden/>
    <w:rsid w:val="00A07E40"/>
    <w:rPr>
      <w:rFonts w:ascii="Tahoma" w:hAnsi="Tahoma" w:cs="Tahoma"/>
      <w:sz w:val="16"/>
      <w:szCs w:val="16"/>
    </w:rPr>
  </w:style>
  <w:style w:type="character" w:styleId="ac">
    <w:name w:val="page number"/>
    <w:basedOn w:val="a2"/>
    <w:rsid w:val="00A07E40"/>
  </w:style>
  <w:style w:type="character" w:styleId="ad">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e">
    <w:name w:val="Placeholder Text"/>
    <w:basedOn w:val="a2"/>
    <w:uiPriority w:val="99"/>
    <w:semiHidden/>
    <w:rsid w:val="008307C5"/>
    <w:rPr>
      <w:color w:val="808080"/>
    </w:rPr>
  </w:style>
  <w:style w:type="paragraph" w:customStyle="1" w:styleId="12">
    <w:name w:val="רגיל + ‏12 נק'"/>
    <w:aliases w:val="מיושר לשני הצדדים,מרווח בין שורות:  שורה וחצי"/>
    <w:basedOn w:val="a1"/>
    <w:rsid w:val="00F008C1"/>
    <w:rPr>
      <w:rFonts w:ascii="Times New Roman" w:eastAsia="Times New Roman" w:hAnsi="Times New Roman"/>
      <w:b/>
      <w:bCs/>
      <w:u w:val="single"/>
    </w:rPr>
  </w:style>
  <w:style w:type="character" w:styleId="FollowedHyperlink">
    <w:name w:val="FollowedHyperlink"/>
    <w:basedOn w:val="a2"/>
    <w:semiHidden/>
    <w:unhideWhenUsed/>
    <w:rsid w:val="00E2274D"/>
    <w:rPr>
      <w:color w:val="800080" w:themeColor="followedHyperlink"/>
      <w:u w:val="single"/>
    </w:rPr>
  </w:style>
  <w:style w:type="character" w:styleId="HTMLCite">
    <w:name w:val="HTML Cite"/>
    <w:basedOn w:val="a2"/>
    <w:semiHidden/>
    <w:unhideWhenUsed/>
    <w:rsid w:val="00E2274D"/>
    <w:rPr>
      <w:i/>
      <w:iCs/>
    </w:rPr>
  </w:style>
  <w:style w:type="character" w:styleId="HTMLCode">
    <w:name w:val="HTML Code"/>
    <w:basedOn w:val="a2"/>
    <w:semiHidden/>
    <w:unhideWhenUsed/>
    <w:rsid w:val="00E2274D"/>
    <w:rPr>
      <w:rFonts w:ascii="Consolas" w:hAnsi="Consolas"/>
      <w:sz w:val="20"/>
      <w:szCs w:val="20"/>
    </w:rPr>
  </w:style>
  <w:style w:type="character" w:styleId="HTMLDefinition">
    <w:name w:val="HTML Definition"/>
    <w:basedOn w:val="a2"/>
    <w:semiHidden/>
    <w:unhideWhenUsed/>
    <w:rsid w:val="00E2274D"/>
    <w:rPr>
      <w:i/>
      <w:iCs/>
    </w:rPr>
  </w:style>
  <w:style w:type="character" w:styleId="HTMLVariable">
    <w:name w:val="HTML Variable"/>
    <w:basedOn w:val="a2"/>
    <w:semiHidden/>
    <w:unhideWhenUsed/>
    <w:rsid w:val="00E2274D"/>
    <w:rPr>
      <w:i/>
      <w:iCs/>
    </w:rPr>
  </w:style>
  <w:style w:type="paragraph" w:styleId="HTML">
    <w:name w:val="HTML Preformatted"/>
    <w:basedOn w:val="a1"/>
    <w:link w:val="HTML0"/>
    <w:semiHidden/>
    <w:unhideWhenUsed/>
    <w:rsid w:val="00E2274D"/>
    <w:rPr>
      <w:rFonts w:ascii="Consolas" w:hAnsi="Consolas"/>
      <w:sz w:val="20"/>
      <w:szCs w:val="20"/>
    </w:rPr>
  </w:style>
  <w:style w:type="character" w:customStyle="1" w:styleId="HTML0">
    <w:name w:val="HTML מעוצב מראש תו"/>
    <w:basedOn w:val="a2"/>
    <w:link w:val="HTML"/>
    <w:semiHidden/>
    <w:rsid w:val="00E2274D"/>
    <w:rPr>
      <w:rFonts w:ascii="Consolas" w:hAnsi="Consolas"/>
    </w:rPr>
  </w:style>
  <w:style w:type="character" w:styleId="Hyperlink">
    <w:name w:val="Hyperlink"/>
    <w:basedOn w:val="a2"/>
    <w:semiHidden/>
    <w:unhideWhenUsed/>
    <w:rsid w:val="00E2274D"/>
    <w:rPr>
      <w:color w:val="0000FF" w:themeColor="hyperlink"/>
      <w:u w:val="single"/>
    </w:rPr>
  </w:style>
  <w:style w:type="paragraph" w:styleId="Index1">
    <w:name w:val="index 1"/>
    <w:basedOn w:val="a1"/>
    <w:next w:val="a1"/>
    <w:autoRedefine/>
    <w:semiHidden/>
    <w:unhideWhenUsed/>
    <w:rsid w:val="00E2274D"/>
    <w:pPr>
      <w:ind w:left="240" w:hanging="240"/>
    </w:pPr>
  </w:style>
  <w:style w:type="paragraph" w:styleId="Index2">
    <w:name w:val="index 2"/>
    <w:basedOn w:val="a1"/>
    <w:next w:val="a1"/>
    <w:autoRedefine/>
    <w:semiHidden/>
    <w:unhideWhenUsed/>
    <w:rsid w:val="00E2274D"/>
    <w:pPr>
      <w:ind w:left="480" w:hanging="240"/>
    </w:pPr>
  </w:style>
  <w:style w:type="paragraph" w:styleId="Index3">
    <w:name w:val="index 3"/>
    <w:basedOn w:val="a1"/>
    <w:next w:val="a1"/>
    <w:autoRedefine/>
    <w:semiHidden/>
    <w:unhideWhenUsed/>
    <w:rsid w:val="00E2274D"/>
    <w:pPr>
      <w:ind w:left="720" w:hanging="240"/>
    </w:pPr>
  </w:style>
  <w:style w:type="paragraph" w:styleId="Index4">
    <w:name w:val="index 4"/>
    <w:basedOn w:val="a1"/>
    <w:next w:val="a1"/>
    <w:autoRedefine/>
    <w:semiHidden/>
    <w:unhideWhenUsed/>
    <w:rsid w:val="00E2274D"/>
    <w:pPr>
      <w:ind w:left="960" w:hanging="240"/>
    </w:pPr>
  </w:style>
  <w:style w:type="paragraph" w:styleId="Index5">
    <w:name w:val="index 5"/>
    <w:basedOn w:val="a1"/>
    <w:next w:val="a1"/>
    <w:autoRedefine/>
    <w:semiHidden/>
    <w:unhideWhenUsed/>
    <w:rsid w:val="00E2274D"/>
    <w:pPr>
      <w:ind w:left="1200" w:hanging="240"/>
    </w:pPr>
  </w:style>
  <w:style w:type="paragraph" w:styleId="Index6">
    <w:name w:val="index 6"/>
    <w:basedOn w:val="a1"/>
    <w:next w:val="a1"/>
    <w:autoRedefine/>
    <w:semiHidden/>
    <w:unhideWhenUsed/>
    <w:rsid w:val="00E2274D"/>
    <w:pPr>
      <w:ind w:left="1440" w:hanging="240"/>
    </w:pPr>
  </w:style>
  <w:style w:type="paragraph" w:styleId="Index7">
    <w:name w:val="index 7"/>
    <w:basedOn w:val="a1"/>
    <w:next w:val="a1"/>
    <w:autoRedefine/>
    <w:semiHidden/>
    <w:unhideWhenUsed/>
    <w:rsid w:val="00E2274D"/>
    <w:pPr>
      <w:ind w:left="1680" w:hanging="240"/>
    </w:pPr>
  </w:style>
  <w:style w:type="paragraph" w:styleId="Index8">
    <w:name w:val="index 8"/>
    <w:basedOn w:val="a1"/>
    <w:next w:val="a1"/>
    <w:autoRedefine/>
    <w:semiHidden/>
    <w:unhideWhenUsed/>
    <w:rsid w:val="00E2274D"/>
    <w:pPr>
      <w:ind w:left="1920" w:hanging="240"/>
    </w:pPr>
  </w:style>
  <w:style w:type="paragraph" w:styleId="Index9">
    <w:name w:val="index 9"/>
    <w:basedOn w:val="a1"/>
    <w:next w:val="a1"/>
    <w:autoRedefine/>
    <w:semiHidden/>
    <w:unhideWhenUsed/>
    <w:rsid w:val="00E2274D"/>
    <w:pPr>
      <w:ind w:left="2160" w:hanging="240"/>
    </w:pPr>
  </w:style>
  <w:style w:type="paragraph" w:styleId="NormalWeb">
    <w:name w:val="Normal (Web)"/>
    <w:basedOn w:val="a1"/>
    <w:semiHidden/>
    <w:unhideWhenUsed/>
    <w:rsid w:val="00E2274D"/>
    <w:rPr>
      <w:rFonts w:ascii="Times New Roman" w:hAnsi="Times New Roman" w:cs="Times New Roman"/>
    </w:rPr>
  </w:style>
  <w:style w:type="paragraph" w:styleId="TOC1">
    <w:name w:val="toc 1"/>
    <w:basedOn w:val="a1"/>
    <w:next w:val="a1"/>
    <w:autoRedefine/>
    <w:semiHidden/>
    <w:unhideWhenUsed/>
    <w:rsid w:val="00E2274D"/>
    <w:pPr>
      <w:spacing w:after="100"/>
    </w:pPr>
  </w:style>
  <w:style w:type="paragraph" w:styleId="TOC2">
    <w:name w:val="toc 2"/>
    <w:basedOn w:val="a1"/>
    <w:next w:val="a1"/>
    <w:autoRedefine/>
    <w:semiHidden/>
    <w:unhideWhenUsed/>
    <w:rsid w:val="00E2274D"/>
    <w:pPr>
      <w:spacing w:after="100"/>
      <w:ind w:left="240"/>
    </w:pPr>
  </w:style>
  <w:style w:type="paragraph" w:styleId="TOC3">
    <w:name w:val="toc 3"/>
    <w:basedOn w:val="a1"/>
    <w:next w:val="a1"/>
    <w:autoRedefine/>
    <w:semiHidden/>
    <w:unhideWhenUsed/>
    <w:rsid w:val="00E2274D"/>
    <w:pPr>
      <w:spacing w:after="100"/>
      <w:ind w:left="480"/>
    </w:pPr>
  </w:style>
  <w:style w:type="paragraph" w:styleId="TOC4">
    <w:name w:val="toc 4"/>
    <w:basedOn w:val="a1"/>
    <w:next w:val="a1"/>
    <w:autoRedefine/>
    <w:semiHidden/>
    <w:unhideWhenUsed/>
    <w:rsid w:val="00E2274D"/>
    <w:pPr>
      <w:spacing w:after="100"/>
      <w:ind w:left="720"/>
    </w:pPr>
  </w:style>
  <w:style w:type="paragraph" w:styleId="TOC5">
    <w:name w:val="toc 5"/>
    <w:basedOn w:val="a1"/>
    <w:next w:val="a1"/>
    <w:autoRedefine/>
    <w:semiHidden/>
    <w:unhideWhenUsed/>
    <w:rsid w:val="00E2274D"/>
    <w:pPr>
      <w:spacing w:after="100"/>
      <w:ind w:left="960"/>
    </w:pPr>
  </w:style>
  <w:style w:type="paragraph" w:styleId="TOC6">
    <w:name w:val="toc 6"/>
    <w:basedOn w:val="a1"/>
    <w:next w:val="a1"/>
    <w:autoRedefine/>
    <w:semiHidden/>
    <w:unhideWhenUsed/>
    <w:rsid w:val="00E2274D"/>
    <w:pPr>
      <w:spacing w:after="100"/>
      <w:ind w:left="1200"/>
    </w:pPr>
  </w:style>
  <w:style w:type="paragraph" w:styleId="TOC7">
    <w:name w:val="toc 7"/>
    <w:basedOn w:val="a1"/>
    <w:next w:val="a1"/>
    <w:autoRedefine/>
    <w:semiHidden/>
    <w:unhideWhenUsed/>
    <w:rsid w:val="00E2274D"/>
    <w:pPr>
      <w:spacing w:after="100"/>
      <w:ind w:left="1440"/>
    </w:pPr>
  </w:style>
  <w:style w:type="paragraph" w:styleId="TOC8">
    <w:name w:val="toc 8"/>
    <w:basedOn w:val="a1"/>
    <w:next w:val="a1"/>
    <w:autoRedefine/>
    <w:semiHidden/>
    <w:unhideWhenUsed/>
    <w:rsid w:val="00E2274D"/>
    <w:pPr>
      <w:spacing w:after="100"/>
      <w:ind w:left="1680"/>
    </w:pPr>
  </w:style>
  <w:style w:type="paragraph" w:styleId="TOC9">
    <w:name w:val="toc 9"/>
    <w:basedOn w:val="a1"/>
    <w:next w:val="a1"/>
    <w:autoRedefine/>
    <w:semiHidden/>
    <w:unhideWhenUsed/>
    <w:rsid w:val="00E2274D"/>
    <w:pPr>
      <w:spacing w:after="100"/>
      <w:ind w:left="1920"/>
    </w:pPr>
  </w:style>
  <w:style w:type="table" w:styleId="-1">
    <w:name w:val="Table 3D effects 1"/>
    <w:basedOn w:val="a3"/>
    <w:semiHidden/>
    <w:unhideWhenUsed/>
    <w:rsid w:val="00E2274D"/>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E2274D"/>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E2274D"/>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Bibliography"/>
    <w:basedOn w:val="a1"/>
    <w:next w:val="a1"/>
    <w:uiPriority w:val="37"/>
    <w:semiHidden/>
    <w:unhideWhenUsed/>
    <w:rsid w:val="00E2274D"/>
  </w:style>
  <w:style w:type="paragraph" w:styleId="af0">
    <w:name w:val="Salutation"/>
    <w:basedOn w:val="a1"/>
    <w:next w:val="a1"/>
    <w:link w:val="af1"/>
    <w:rsid w:val="00E2274D"/>
  </w:style>
  <w:style w:type="character" w:customStyle="1" w:styleId="af1">
    <w:name w:val="ברכה תו"/>
    <w:basedOn w:val="a2"/>
    <w:link w:val="af0"/>
    <w:rsid w:val="00E2274D"/>
    <w:rPr>
      <w:sz w:val="24"/>
      <w:szCs w:val="24"/>
    </w:rPr>
  </w:style>
  <w:style w:type="paragraph" w:styleId="af2">
    <w:name w:val="Body Text"/>
    <w:basedOn w:val="a1"/>
    <w:link w:val="af3"/>
    <w:semiHidden/>
    <w:unhideWhenUsed/>
    <w:rsid w:val="00E2274D"/>
    <w:pPr>
      <w:spacing w:after="120"/>
    </w:pPr>
  </w:style>
  <w:style w:type="character" w:customStyle="1" w:styleId="af3">
    <w:name w:val="גוף טקסט תו"/>
    <w:basedOn w:val="a2"/>
    <w:link w:val="af2"/>
    <w:semiHidden/>
    <w:rsid w:val="00E2274D"/>
    <w:rPr>
      <w:sz w:val="24"/>
      <w:szCs w:val="24"/>
    </w:rPr>
  </w:style>
  <w:style w:type="paragraph" w:styleId="22">
    <w:name w:val="Body Text 2"/>
    <w:basedOn w:val="a1"/>
    <w:link w:val="23"/>
    <w:semiHidden/>
    <w:unhideWhenUsed/>
    <w:rsid w:val="00E2274D"/>
    <w:pPr>
      <w:spacing w:after="120" w:line="480" w:lineRule="auto"/>
    </w:pPr>
  </w:style>
  <w:style w:type="character" w:customStyle="1" w:styleId="23">
    <w:name w:val="גוף טקסט 2 תו"/>
    <w:basedOn w:val="a2"/>
    <w:link w:val="22"/>
    <w:semiHidden/>
    <w:rsid w:val="00E2274D"/>
    <w:rPr>
      <w:sz w:val="24"/>
      <w:szCs w:val="24"/>
    </w:rPr>
  </w:style>
  <w:style w:type="paragraph" w:styleId="32">
    <w:name w:val="Body Text 3"/>
    <w:basedOn w:val="a1"/>
    <w:link w:val="33"/>
    <w:semiHidden/>
    <w:unhideWhenUsed/>
    <w:rsid w:val="00E2274D"/>
    <w:pPr>
      <w:spacing w:after="120"/>
    </w:pPr>
    <w:rPr>
      <w:sz w:val="16"/>
      <w:szCs w:val="16"/>
    </w:rPr>
  </w:style>
  <w:style w:type="character" w:customStyle="1" w:styleId="33">
    <w:name w:val="גוף טקסט 3 תו"/>
    <w:basedOn w:val="a2"/>
    <w:link w:val="32"/>
    <w:semiHidden/>
    <w:rsid w:val="00E2274D"/>
    <w:rPr>
      <w:sz w:val="16"/>
      <w:szCs w:val="16"/>
    </w:rPr>
  </w:style>
  <w:style w:type="character" w:styleId="HTML1">
    <w:name w:val="HTML Sample"/>
    <w:basedOn w:val="a2"/>
    <w:semiHidden/>
    <w:unhideWhenUsed/>
    <w:rsid w:val="00E2274D"/>
    <w:rPr>
      <w:rFonts w:ascii="Consolas" w:hAnsi="Consolas"/>
      <w:sz w:val="24"/>
      <w:szCs w:val="24"/>
    </w:rPr>
  </w:style>
  <w:style w:type="character" w:styleId="af4">
    <w:name w:val="Emphasis"/>
    <w:basedOn w:val="a2"/>
    <w:qFormat/>
    <w:rsid w:val="00E2274D"/>
    <w:rPr>
      <w:i/>
      <w:iCs/>
    </w:rPr>
  </w:style>
  <w:style w:type="character" w:styleId="af5">
    <w:name w:val="Intense Emphasis"/>
    <w:basedOn w:val="a2"/>
    <w:uiPriority w:val="21"/>
    <w:qFormat/>
    <w:rsid w:val="00E2274D"/>
    <w:rPr>
      <w:i/>
      <w:iCs/>
      <w:color w:val="4F81BD" w:themeColor="accent1"/>
    </w:rPr>
  </w:style>
  <w:style w:type="character" w:styleId="af6">
    <w:name w:val="Subtle Emphasis"/>
    <w:basedOn w:val="a2"/>
    <w:uiPriority w:val="19"/>
    <w:qFormat/>
    <w:rsid w:val="00E2274D"/>
    <w:rPr>
      <w:i/>
      <w:iCs/>
      <w:color w:val="404040" w:themeColor="text1" w:themeTint="BF"/>
    </w:rPr>
  </w:style>
  <w:style w:type="paragraph" w:styleId="af7">
    <w:name w:val="List Continue"/>
    <w:basedOn w:val="a1"/>
    <w:semiHidden/>
    <w:unhideWhenUsed/>
    <w:rsid w:val="00E2274D"/>
    <w:pPr>
      <w:spacing w:after="120"/>
      <w:ind w:left="283"/>
      <w:contextualSpacing/>
    </w:pPr>
  </w:style>
  <w:style w:type="paragraph" w:styleId="24">
    <w:name w:val="List Continue 2"/>
    <w:basedOn w:val="a1"/>
    <w:semiHidden/>
    <w:unhideWhenUsed/>
    <w:rsid w:val="00E2274D"/>
    <w:pPr>
      <w:spacing w:after="120"/>
      <w:ind w:left="566"/>
      <w:contextualSpacing/>
    </w:pPr>
  </w:style>
  <w:style w:type="paragraph" w:styleId="34">
    <w:name w:val="List Continue 3"/>
    <w:basedOn w:val="a1"/>
    <w:semiHidden/>
    <w:unhideWhenUsed/>
    <w:rsid w:val="00E2274D"/>
    <w:pPr>
      <w:spacing w:after="120"/>
      <w:ind w:left="849"/>
      <w:contextualSpacing/>
    </w:pPr>
  </w:style>
  <w:style w:type="paragraph" w:styleId="43">
    <w:name w:val="List Continue 4"/>
    <w:basedOn w:val="a1"/>
    <w:semiHidden/>
    <w:unhideWhenUsed/>
    <w:rsid w:val="00E2274D"/>
    <w:pPr>
      <w:spacing w:after="120"/>
      <w:ind w:left="1132"/>
      <w:contextualSpacing/>
    </w:pPr>
  </w:style>
  <w:style w:type="paragraph" w:styleId="53">
    <w:name w:val="List Continue 5"/>
    <w:basedOn w:val="a1"/>
    <w:semiHidden/>
    <w:unhideWhenUsed/>
    <w:rsid w:val="00E2274D"/>
    <w:pPr>
      <w:spacing w:after="120"/>
      <w:ind w:left="1415"/>
      <w:contextualSpacing/>
    </w:pPr>
  </w:style>
  <w:style w:type="character" w:styleId="af8">
    <w:name w:val="Intense Reference"/>
    <w:basedOn w:val="a2"/>
    <w:uiPriority w:val="32"/>
    <w:qFormat/>
    <w:rsid w:val="00E2274D"/>
    <w:rPr>
      <w:b/>
      <w:bCs/>
      <w:smallCaps/>
      <w:color w:val="4F81BD" w:themeColor="accent1"/>
      <w:spacing w:val="5"/>
    </w:rPr>
  </w:style>
  <w:style w:type="character" w:styleId="af9">
    <w:name w:val="endnote reference"/>
    <w:basedOn w:val="a2"/>
    <w:semiHidden/>
    <w:unhideWhenUsed/>
    <w:rsid w:val="00E2274D"/>
    <w:rPr>
      <w:vertAlign w:val="superscript"/>
    </w:rPr>
  </w:style>
  <w:style w:type="character" w:styleId="afa">
    <w:name w:val="footnote reference"/>
    <w:basedOn w:val="a2"/>
    <w:semiHidden/>
    <w:unhideWhenUsed/>
    <w:rsid w:val="00E2274D"/>
    <w:rPr>
      <w:vertAlign w:val="superscript"/>
    </w:rPr>
  </w:style>
  <w:style w:type="character" w:styleId="afb">
    <w:name w:val="Subtle Reference"/>
    <w:basedOn w:val="a2"/>
    <w:uiPriority w:val="31"/>
    <w:qFormat/>
    <w:rsid w:val="00E2274D"/>
    <w:rPr>
      <w:smallCaps/>
      <w:color w:val="5A5A5A" w:themeColor="text1" w:themeTint="A5"/>
    </w:rPr>
  </w:style>
  <w:style w:type="table" w:styleId="afc">
    <w:name w:val="Light Shading"/>
    <w:basedOn w:val="a3"/>
    <w:uiPriority w:val="60"/>
    <w:semiHidden/>
    <w:unhideWhenUsed/>
    <w:rsid w:val="00E2274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E2274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E2274D"/>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E2274D"/>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E2274D"/>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E2274D"/>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E2274D"/>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E2274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E2274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E2274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E2274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E2274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E2274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E2274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E2274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semiHidden/>
    <w:unhideWhenUsed/>
    <w:rsid w:val="00E2274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E2274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E2274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E2274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E2274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E2274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E2274D"/>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E2274D"/>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E2274D"/>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E2274D"/>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E2274D"/>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E2274D"/>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E2274D"/>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E2274D"/>
    <w:rPr>
      <w:b/>
      <w:bCs/>
    </w:rPr>
  </w:style>
  <w:style w:type="paragraph" w:styleId="aff">
    <w:name w:val="Signature"/>
    <w:basedOn w:val="a1"/>
    <w:link w:val="aff0"/>
    <w:semiHidden/>
    <w:unhideWhenUsed/>
    <w:rsid w:val="00E2274D"/>
    <w:pPr>
      <w:ind w:left="4252"/>
    </w:pPr>
  </w:style>
  <w:style w:type="character" w:customStyle="1" w:styleId="aff0">
    <w:name w:val="חתימה תו"/>
    <w:basedOn w:val="a2"/>
    <w:link w:val="aff"/>
    <w:semiHidden/>
    <w:rsid w:val="00E2274D"/>
    <w:rPr>
      <w:sz w:val="24"/>
      <w:szCs w:val="24"/>
    </w:rPr>
  </w:style>
  <w:style w:type="paragraph" w:styleId="aff1">
    <w:name w:val="E-mail Signature"/>
    <w:basedOn w:val="a1"/>
    <w:link w:val="aff2"/>
    <w:semiHidden/>
    <w:unhideWhenUsed/>
    <w:rsid w:val="00E2274D"/>
  </w:style>
  <w:style w:type="character" w:customStyle="1" w:styleId="aff2">
    <w:name w:val="חתימת דואר אלקטרוני תו"/>
    <w:basedOn w:val="a2"/>
    <w:link w:val="aff1"/>
    <w:semiHidden/>
    <w:rsid w:val="00E2274D"/>
    <w:rPr>
      <w:sz w:val="24"/>
      <w:szCs w:val="24"/>
    </w:rPr>
  </w:style>
  <w:style w:type="table" w:styleId="aff3">
    <w:name w:val="Table Elegant"/>
    <w:basedOn w:val="a3"/>
    <w:semiHidden/>
    <w:unhideWhenUsed/>
    <w:rsid w:val="00E2274D"/>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E2274D"/>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E2274D"/>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3"/>
    <w:semiHidden/>
    <w:unhideWhenUsed/>
    <w:rsid w:val="00E2274D"/>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E2274D"/>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E2274D"/>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3"/>
    <w:semiHidden/>
    <w:unhideWhenUsed/>
    <w:rsid w:val="00E2274D"/>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3"/>
    <w:semiHidden/>
    <w:unhideWhenUsed/>
    <w:rsid w:val="00E2274D"/>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E2274D"/>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3"/>
    <w:semiHidden/>
    <w:unhideWhenUsed/>
    <w:rsid w:val="00E2274D"/>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3"/>
    <w:semiHidden/>
    <w:unhideWhenUsed/>
    <w:rsid w:val="00E2274D"/>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E2274D"/>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3"/>
    <w:semiHidden/>
    <w:unhideWhenUsed/>
    <w:rsid w:val="00E2274D"/>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3"/>
    <w:semiHidden/>
    <w:unhideWhenUsed/>
    <w:rsid w:val="00E2274D"/>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E2274D"/>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E2274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a">
    <w:name w:val="Plain Table 2"/>
    <w:basedOn w:val="a3"/>
    <w:uiPriority w:val="42"/>
    <w:rsid w:val="00E2274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3"/>
    <w:uiPriority w:val="43"/>
    <w:rsid w:val="00E2274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E2274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E2274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E2274D"/>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b">
    <w:name w:val="Table Web 2"/>
    <w:basedOn w:val="a3"/>
    <w:semiHidden/>
    <w:unhideWhenUsed/>
    <w:rsid w:val="00E2274D"/>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semiHidden/>
    <w:unhideWhenUsed/>
    <w:rsid w:val="00E2274D"/>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E2274D"/>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E2274D"/>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E2274D"/>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E2274D"/>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E2274D"/>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E2274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E2274D"/>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c">
    <w:name w:val="List Table 2"/>
    <w:basedOn w:val="a3"/>
    <w:uiPriority w:val="47"/>
    <w:rsid w:val="00E2274D"/>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E2274D"/>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E2274D"/>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E2274D"/>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E2274D"/>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E2274D"/>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E2274D"/>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List Table 3"/>
    <w:basedOn w:val="a3"/>
    <w:uiPriority w:val="48"/>
    <w:rsid w:val="00E2274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E2274D"/>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E2274D"/>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E2274D"/>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E2274D"/>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E2274D"/>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E2274D"/>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
    <w:name w:val="List Table 4"/>
    <w:basedOn w:val="a3"/>
    <w:uiPriority w:val="49"/>
    <w:rsid w:val="00E2274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E2274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E2274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E2274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E2274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E2274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E2274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E2274D"/>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E2274D"/>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E2274D"/>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E2274D"/>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E2274D"/>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E2274D"/>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E2274D"/>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E2274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E2274D"/>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E2274D"/>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E2274D"/>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E2274D"/>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E2274D"/>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E2274D"/>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E2274D"/>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E2274D"/>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E2274D"/>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E2274D"/>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E2274D"/>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E2274D"/>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E2274D"/>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E2274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E2274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E2274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E2274D"/>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E2274D"/>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E2274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E2274D"/>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d">
    <w:name w:val="Grid Table 2"/>
    <w:basedOn w:val="a3"/>
    <w:uiPriority w:val="47"/>
    <w:rsid w:val="00E2274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E2274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E2274D"/>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E2274D"/>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E2274D"/>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E2274D"/>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E2274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Grid Table 3"/>
    <w:basedOn w:val="a3"/>
    <w:uiPriority w:val="48"/>
    <w:rsid w:val="00E2274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E2274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E2274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E2274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E2274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E2274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E2274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7">
    <w:name w:val="Grid Table 4"/>
    <w:basedOn w:val="a3"/>
    <w:uiPriority w:val="49"/>
    <w:rsid w:val="00E2274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E2274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E2274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E2274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E2274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E2274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E2274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E2274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E2274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E2274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E2274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E2274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E2274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E2274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E2274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E2274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E2274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E2274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E2274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E2274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E2274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E2274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E2274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E2274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E2274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E2274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E2274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E2274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E2274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endnote text"/>
    <w:basedOn w:val="a1"/>
    <w:link w:val="aff8"/>
    <w:semiHidden/>
    <w:unhideWhenUsed/>
    <w:rsid w:val="00E2274D"/>
    <w:rPr>
      <w:sz w:val="20"/>
      <w:szCs w:val="20"/>
    </w:rPr>
  </w:style>
  <w:style w:type="character" w:customStyle="1" w:styleId="aff8">
    <w:name w:val="טקסט הערת סיום תו"/>
    <w:basedOn w:val="a2"/>
    <w:link w:val="aff7"/>
    <w:semiHidden/>
    <w:rsid w:val="00E2274D"/>
  </w:style>
  <w:style w:type="paragraph" w:styleId="aff9">
    <w:name w:val="footnote text"/>
    <w:basedOn w:val="a1"/>
    <w:link w:val="affa"/>
    <w:semiHidden/>
    <w:unhideWhenUsed/>
    <w:rsid w:val="00E2274D"/>
    <w:rPr>
      <w:sz w:val="20"/>
      <w:szCs w:val="20"/>
    </w:rPr>
  </w:style>
  <w:style w:type="character" w:customStyle="1" w:styleId="affa">
    <w:name w:val="טקסט הערת שוליים תו"/>
    <w:basedOn w:val="a2"/>
    <w:link w:val="aff9"/>
    <w:semiHidden/>
    <w:rsid w:val="00E2274D"/>
  </w:style>
  <w:style w:type="paragraph" w:styleId="affb">
    <w:name w:val="macro"/>
    <w:link w:val="affc"/>
    <w:semiHidden/>
    <w:unhideWhenUsed/>
    <w:rsid w:val="00E2274D"/>
    <w:pPr>
      <w:tabs>
        <w:tab w:val="left" w:pos="480"/>
        <w:tab w:val="left" w:pos="960"/>
        <w:tab w:val="left" w:pos="1440"/>
        <w:tab w:val="left" w:pos="1920"/>
        <w:tab w:val="left" w:pos="2400"/>
        <w:tab w:val="left" w:pos="2880"/>
        <w:tab w:val="left" w:pos="3360"/>
        <w:tab w:val="left" w:pos="3840"/>
        <w:tab w:val="left" w:pos="4320"/>
      </w:tabs>
      <w:bidi/>
    </w:pPr>
    <w:rPr>
      <w:rFonts w:ascii="Consolas" w:hAnsi="Consolas"/>
    </w:rPr>
  </w:style>
  <w:style w:type="character" w:customStyle="1" w:styleId="affc">
    <w:name w:val="טקסט מאקרו תו"/>
    <w:basedOn w:val="a2"/>
    <w:link w:val="affb"/>
    <w:semiHidden/>
    <w:rsid w:val="00E2274D"/>
    <w:rPr>
      <w:rFonts w:ascii="Consolas" w:hAnsi="Consolas"/>
    </w:rPr>
  </w:style>
  <w:style w:type="paragraph" w:styleId="affd">
    <w:name w:val="Plain Text"/>
    <w:basedOn w:val="a1"/>
    <w:link w:val="affe"/>
    <w:semiHidden/>
    <w:unhideWhenUsed/>
    <w:rsid w:val="00E2274D"/>
    <w:rPr>
      <w:rFonts w:ascii="Consolas" w:hAnsi="Consolas"/>
      <w:sz w:val="21"/>
      <w:szCs w:val="21"/>
    </w:rPr>
  </w:style>
  <w:style w:type="character" w:customStyle="1" w:styleId="affe">
    <w:name w:val="טקסט רגיל תו"/>
    <w:basedOn w:val="a2"/>
    <w:link w:val="affd"/>
    <w:semiHidden/>
    <w:rsid w:val="00E2274D"/>
    <w:rPr>
      <w:rFonts w:ascii="Consolas" w:hAnsi="Consolas"/>
      <w:sz w:val="21"/>
      <w:szCs w:val="21"/>
    </w:rPr>
  </w:style>
  <w:style w:type="character" w:styleId="afff">
    <w:name w:val="Book Title"/>
    <w:basedOn w:val="a2"/>
    <w:uiPriority w:val="33"/>
    <w:qFormat/>
    <w:rsid w:val="00E2274D"/>
    <w:rPr>
      <w:b/>
      <w:bCs/>
      <w:i/>
      <w:iCs/>
      <w:spacing w:val="5"/>
    </w:rPr>
  </w:style>
  <w:style w:type="character" w:customStyle="1" w:styleId="42">
    <w:name w:val="כותרת 4 תו"/>
    <w:basedOn w:val="a2"/>
    <w:link w:val="41"/>
    <w:semiHidden/>
    <w:rsid w:val="00E2274D"/>
    <w:rPr>
      <w:rFonts w:asciiTheme="majorHAnsi" w:eastAsiaTheme="majorEastAsia" w:hAnsiTheme="majorHAnsi" w:cstheme="majorBidi"/>
      <w:i/>
      <w:iCs/>
      <w:color w:val="365F91" w:themeColor="accent1" w:themeShade="BF"/>
      <w:sz w:val="24"/>
      <w:szCs w:val="24"/>
    </w:rPr>
  </w:style>
  <w:style w:type="character" w:customStyle="1" w:styleId="52">
    <w:name w:val="כותרת 5 תו"/>
    <w:basedOn w:val="a2"/>
    <w:link w:val="51"/>
    <w:semiHidden/>
    <w:rsid w:val="00E2274D"/>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E2274D"/>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E2274D"/>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E2274D"/>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E2274D"/>
    <w:rPr>
      <w:rFonts w:asciiTheme="majorHAnsi" w:eastAsiaTheme="majorEastAsia" w:hAnsiTheme="majorHAnsi" w:cstheme="majorBidi"/>
      <w:i/>
      <w:iCs/>
      <w:color w:val="272727" w:themeColor="text1" w:themeTint="D8"/>
      <w:sz w:val="21"/>
      <w:szCs w:val="21"/>
    </w:rPr>
  </w:style>
  <w:style w:type="paragraph" w:styleId="afff0">
    <w:name w:val="index heading"/>
    <w:basedOn w:val="a1"/>
    <w:next w:val="Index1"/>
    <w:semiHidden/>
    <w:unhideWhenUsed/>
    <w:rsid w:val="00E2274D"/>
    <w:rPr>
      <w:rFonts w:asciiTheme="majorHAnsi" w:eastAsiaTheme="majorEastAsia" w:hAnsiTheme="majorHAnsi" w:cstheme="majorBidi"/>
      <w:b/>
      <w:bCs/>
    </w:rPr>
  </w:style>
  <w:style w:type="paragraph" w:styleId="afff1">
    <w:name w:val="Note Heading"/>
    <w:basedOn w:val="a1"/>
    <w:next w:val="a1"/>
    <w:link w:val="afff2"/>
    <w:semiHidden/>
    <w:unhideWhenUsed/>
    <w:rsid w:val="00E2274D"/>
  </w:style>
  <w:style w:type="character" w:customStyle="1" w:styleId="afff2">
    <w:name w:val="כותרת הערות תו"/>
    <w:basedOn w:val="a2"/>
    <w:link w:val="afff1"/>
    <w:semiHidden/>
    <w:rsid w:val="00E2274D"/>
    <w:rPr>
      <w:sz w:val="24"/>
      <w:szCs w:val="24"/>
    </w:rPr>
  </w:style>
  <w:style w:type="paragraph" w:styleId="afff3">
    <w:name w:val="Title"/>
    <w:basedOn w:val="a1"/>
    <w:next w:val="a1"/>
    <w:link w:val="afff4"/>
    <w:qFormat/>
    <w:rsid w:val="00E2274D"/>
    <w:pPr>
      <w:contextualSpacing/>
    </w:pPr>
    <w:rPr>
      <w:rFonts w:asciiTheme="majorHAnsi" w:eastAsiaTheme="majorEastAsia" w:hAnsiTheme="majorHAnsi" w:cstheme="majorBidi"/>
      <w:spacing w:val="-10"/>
      <w:kern w:val="28"/>
      <w:sz w:val="56"/>
      <w:szCs w:val="56"/>
    </w:rPr>
  </w:style>
  <w:style w:type="character" w:customStyle="1" w:styleId="afff4">
    <w:name w:val="כותרת טקסט תו"/>
    <w:basedOn w:val="a2"/>
    <w:link w:val="afff3"/>
    <w:rsid w:val="00E2274D"/>
    <w:rPr>
      <w:rFonts w:asciiTheme="majorHAnsi" w:eastAsiaTheme="majorEastAsia" w:hAnsiTheme="majorHAnsi" w:cstheme="majorBidi"/>
      <w:spacing w:val="-10"/>
      <w:kern w:val="28"/>
      <w:sz w:val="56"/>
      <w:szCs w:val="56"/>
    </w:rPr>
  </w:style>
  <w:style w:type="paragraph" w:styleId="afff5">
    <w:name w:val="Subtitle"/>
    <w:basedOn w:val="a1"/>
    <w:next w:val="a1"/>
    <w:link w:val="afff6"/>
    <w:qFormat/>
    <w:rsid w:val="00E2274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6">
    <w:name w:val="כותרת משנה תו"/>
    <w:basedOn w:val="a2"/>
    <w:link w:val="afff5"/>
    <w:rsid w:val="00E2274D"/>
    <w:rPr>
      <w:rFonts w:asciiTheme="minorHAnsi" w:eastAsiaTheme="minorEastAsia" w:hAnsiTheme="minorHAnsi" w:cstheme="minorBidi"/>
      <w:color w:val="5A5A5A" w:themeColor="text1" w:themeTint="A5"/>
      <w:spacing w:val="15"/>
      <w:sz w:val="22"/>
      <w:szCs w:val="22"/>
    </w:rPr>
  </w:style>
  <w:style w:type="paragraph" w:styleId="afff7">
    <w:name w:val="Message Header"/>
    <w:basedOn w:val="a1"/>
    <w:link w:val="afff8"/>
    <w:semiHidden/>
    <w:unhideWhenUsed/>
    <w:rsid w:val="00E2274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8">
    <w:name w:val="כותרת עליונה של הודעה תו"/>
    <w:basedOn w:val="a2"/>
    <w:link w:val="afff7"/>
    <w:semiHidden/>
    <w:rsid w:val="00E2274D"/>
    <w:rPr>
      <w:rFonts w:asciiTheme="majorHAnsi" w:eastAsiaTheme="majorEastAsia" w:hAnsiTheme="majorHAnsi" w:cstheme="majorBidi"/>
      <w:sz w:val="24"/>
      <w:szCs w:val="24"/>
      <w:shd w:val="pct20" w:color="auto" w:fill="auto"/>
    </w:rPr>
  </w:style>
  <w:style w:type="paragraph" w:styleId="afff9">
    <w:name w:val="toa heading"/>
    <w:basedOn w:val="a1"/>
    <w:next w:val="a1"/>
    <w:semiHidden/>
    <w:unhideWhenUsed/>
    <w:rsid w:val="00E2274D"/>
    <w:pPr>
      <w:spacing w:before="120"/>
    </w:pPr>
    <w:rPr>
      <w:rFonts w:asciiTheme="majorHAnsi" w:eastAsiaTheme="majorEastAsia" w:hAnsiTheme="majorHAnsi" w:cstheme="majorBidi"/>
      <w:b/>
      <w:bCs/>
    </w:rPr>
  </w:style>
  <w:style w:type="paragraph" w:styleId="afffa">
    <w:name w:val="TOC Heading"/>
    <w:basedOn w:val="1"/>
    <w:next w:val="a1"/>
    <w:uiPriority w:val="39"/>
    <w:semiHidden/>
    <w:unhideWhenUsed/>
    <w:qFormat/>
    <w:rsid w:val="00E2274D"/>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b">
    <w:name w:val="caption"/>
    <w:basedOn w:val="a1"/>
    <w:next w:val="a1"/>
    <w:semiHidden/>
    <w:unhideWhenUsed/>
    <w:qFormat/>
    <w:rsid w:val="00E2274D"/>
    <w:pPr>
      <w:spacing w:after="200"/>
    </w:pPr>
    <w:rPr>
      <w:i/>
      <w:iCs/>
      <w:color w:val="1F497D" w:themeColor="text2"/>
      <w:sz w:val="18"/>
      <w:szCs w:val="18"/>
    </w:rPr>
  </w:style>
  <w:style w:type="paragraph" w:styleId="afffc">
    <w:name w:val="Body Text Indent"/>
    <w:basedOn w:val="a1"/>
    <w:link w:val="afffd"/>
    <w:semiHidden/>
    <w:unhideWhenUsed/>
    <w:rsid w:val="00E2274D"/>
    <w:pPr>
      <w:spacing w:after="120"/>
      <w:ind w:left="283"/>
    </w:pPr>
  </w:style>
  <w:style w:type="character" w:customStyle="1" w:styleId="afffd">
    <w:name w:val="כניסה בגוף טקסט תו"/>
    <w:basedOn w:val="a2"/>
    <w:link w:val="afffc"/>
    <w:semiHidden/>
    <w:rsid w:val="00E2274D"/>
    <w:rPr>
      <w:sz w:val="24"/>
      <w:szCs w:val="24"/>
    </w:rPr>
  </w:style>
  <w:style w:type="paragraph" w:styleId="2e">
    <w:name w:val="Body Text Indent 2"/>
    <w:basedOn w:val="a1"/>
    <w:link w:val="2f"/>
    <w:semiHidden/>
    <w:unhideWhenUsed/>
    <w:rsid w:val="00E2274D"/>
    <w:pPr>
      <w:spacing w:after="120" w:line="480" w:lineRule="auto"/>
      <w:ind w:left="283"/>
    </w:pPr>
  </w:style>
  <w:style w:type="character" w:customStyle="1" w:styleId="2f">
    <w:name w:val="כניסה בגוף טקסט 2 תו"/>
    <w:basedOn w:val="a2"/>
    <w:link w:val="2e"/>
    <w:semiHidden/>
    <w:rsid w:val="00E2274D"/>
    <w:rPr>
      <w:sz w:val="24"/>
      <w:szCs w:val="24"/>
    </w:rPr>
  </w:style>
  <w:style w:type="paragraph" w:styleId="3c">
    <w:name w:val="Body Text Indent 3"/>
    <w:basedOn w:val="a1"/>
    <w:link w:val="3d"/>
    <w:semiHidden/>
    <w:unhideWhenUsed/>
    <w:rsid w:val="00E2274D"/>
    <w:pPr>
      <w:spacing w:after="120"/>
      <w:ind w:left="283"/>
    </w:pPr>
    <w:rPr>
      <w:sz w:val="16"/>
      <w:szCs w:val="16"/>
    </w:rPr>
  </w:style>
  <w:style w:type="character" w:customStyle="1" w:styleId="3d">
    <w:name w:val="כניסה בגוף טקסט 3 תו"/>
    <w:basedOn w:val="a2"/>
    <w:link w:val="3c"/>
    <w:semiHidden/>
    <w:rsid w:val="00E2274D"/>
    <w:rPr>
      <w:sz w:val="16"/>
      <w:szCs w:val="16"/>
    </w:rPr>
  </w:style>
  <w:style w:type="paragraph" w:styleId="afffe">
    <w:name w:val="Normal Indent"/>
    <w:basedOn w:val="a1"/>
    <w:semiHidden/>
    <w:unhideWhenUsed/>
    <w:rsid w:val="00E2274D"/>
    <w:pPr>
      <w:ind w:left="720"/>
    </w:pPr>
  </w:style>
  <w:style w:type="paragraph" w:styleId="affff">
    <w:name w:val="Body Text First Indent"/>
    <w:basedOn w:val="af2"/>
    <w:link w:val="affff0"/>
    <w:rsid w:val="00E2274D"/>
    <w:pPr>
      <w:spacing w:after="0"/>
      <w:ind w:firstLine="360"/>
    </w:pPr>
  </w:style>
  <w:style w:type="character" w:customStyle="1" w:styleId="affff0">
    <w:name w:val="כניסת שורה ראשונה בגוף טקסט תו"/>
    <w:basedOn w:val="af3"/>
    <w:link w:val="affff"/>
    <w:rsid w:val="00E2274D"/>
    <w:rPr>
      <w:sz w:val="24"/>
      <w:szCs w:val="24"/>
    </w:rPr>
  </w:style>
  <w:style w:type="paragraph" w:styleId="2f0">
    <w:name w:val="Body Text First Indent 2"/>
    <w:basedOn w:val="afffc"/>
    <w:link w:val="2f1"/>
    <w:semiHidden/>
    <w:unhideWhenUsed/>
    <w:rsid w:val="00E2274D"/>
    <w:pPr>
      <w:spacing w:after="0"/>
      <w:ind w:left="360" w:firstLine="360"/>
    </w:pPr>
  </w:style>
  <w:style w:type="character" w:customStyle="1" w:styleId="2f1">
    <w:name w:val="כניסת שורה ראשונה בגוף טקסט 2 תו"/>
    <w:basedOn w:val="afffd"/>
    <w:link w:val="2f0"/>
    <w:semiHidden/>
    <w:rsid w:val="00E2274D"/>
    <w:rPr>
      <w:sz w:val="24"/>
      <w:szCs w:val="24"/>
    </w:rPr>
  </w:style>
  <w:style w:type="paragraph" w:styleId="HTML2">
    <w:name w:val="HTML Address"/>
    <w:basedOn w:val="a1"/>
    <w:link w:val="HTML3"/>
    <w:semiHidden/>
    <w:unhideWhenUsed/>
    <w:rsid w:val="00E2274D"/>
    <w:rPr>
      <w:i/>
      <w:iCs/>
    </w:rPr>
  </w:style>
  <w:style w:type="character" w:customStyle="1" w:styleId="HTML3">
    <w:name w:val="כתובת HTML תו"/>
    <w:basedOn w:val="a2"/>
    <w:link w:val="HTML2"/>
    <w:semiHidden/>
    <w:rsid w:val="00E2274D"/>
    <w:rPr>
      <w:i/>
      <w:iCs/>
      <w:sz w:val="24"/>
      <w:szCs w:val="24"/>
    </w:rPr>
  </w:style>
  <w:style w:type="paragraph" w:styleId="affff1">
    <w:name w:val="envelope address"/>
    <w:basedOn w:val="a1"/>
    <w:semiHidden/>
    <w:unhideWhenUsed/>
    <w:rsid w:val="00E2274D"/>
    <w:pPr>
      <w:framePr w:w="7920" w:h="1980" w:hRule="exact" w:hSpace="180" w:wrap="auto" w:hAnchor="page" w:xAlign="center" w:yAlign="bottom"/>
      <w:ind w:left="2880"/>
    </w:pPr>
    <w:rPr>
      <w:rFonts w:asciiTheme="majorHAnsi" w:eastAsiaTheme="majorEastAsia" w:hAnsiTheme="majorHAnsi" w:cstheme="majorBidi"/>
    </w:rPr>
  </w:style>
  <w:style w:type="paragraph" w:styleId="affff2">
    <w:name w:val="envelope return"/>
    <w:basedOn w:val="a1"/>
    <w:semiHidden/>
    <w:unhideWhenUsed/>
    <w:rsid w:val="00E2274D"/>
    <w:rPr>
      <w:rFonts w:asciiTheme="majorHAnsi" w:eastAsiaTheme="majorEastAsia" w:hAnsiTheme="majorHAnsi" w:cstheme="majorBidi"/>
      <w:sz w:val="20"/>
      <w:szCs w:val="20"/>
    </w:rPr>
  </w:style>
  <w:style w:type="paragraph" w:styleId="affff3">
    <w:name w:val="No Spacing"/>
    <w:uiPriority w:val="1"/>
    <w:qFormat/>
    <w:rsid w:val="00E2274D"/>
    <w:pPr>
      <w:bidi/>
    </w:pPr>
    <w:rPr>
      <w:sz w:val="24"/>
      <w:szCs w:val="24"/>
    </w:rPr>
  </w:style>
  <w:style w:type="character" w:styleId="HTML4">
    <w:name w:val="HTML Typewriter"/>
    <w:basedOn w:val="a2"/>
    <w:semiHidden/>
    <w:unhideWhenUsed/>
    <w:rsid w:val="00E2274D"/>
    <w:rPr>
      <w:rFonts w:ascii="Consolas" w:hAnsi="Consolas"/>
      <w:sz w:val="20"/>
      <w:szCs w:val="20"/>
    </w:rPr>
  </w:style>
  <w:style w:type="paragraph" w:styleId="affff4">
    <w:name w:val="Document Map"/>
    <w:basedOn w:val="a1"/>
    <w:link w:val="affff5"/>
    <w:semiHidden/>
    <w:unhideWhenUsed/>
    <w:rsid w:val="00E2274D"/>
    <w:rPr>
      <w:rFonts w:ascii="Tahoma" w:hAnsi="Tahoma" w:cs="Tahoma"/>
      <w:sz w:val="16"/>
      <w:szCs w:val="16"/>
    </w:rPr>
  </w:style>
  <w:style w:type="character" w:customStyle="1" w:styleId="affff5">
    <w:name w:val="מפת מסמך תו"/>
    <w:basedOn w:val="a2"/>
    <w:link w:val="affff4"/>
    <w:semiHidden/>
    <w:rsid w:val="00E2274D"/>
    <w:rPr>
      <w:rFonts w:ascii="Tahoma" w:hAnsi="Tahoma" w:cs="Tahoma"/>
      <w:sz w:val="16"/>
      <w:szCs w:val="16"/>
    </w:rPr>
  </w:style>
  <w:style w:type="character" w:styleId="HTML5">
    <w:name w:val="HTML Keyboard"/>
    <w:basedOn w:val="a2"/>
    <w:semiHidden/>
    <w:unhideWhenUsed/>
    <w:rsid w:val="00E2274D"/>
    <w:rPr>
      <w:rFonts w:ascii="Consolas" w:hAnsi="Consolas"/>
      <w:sz w:val="20"/>
      <w:szCs w:val="20"/>
    </w:rPr>
  </w:style>
  <w:style w:type="paragraph" w:styleId="affff6">
    <w:name w:val="annotation subject"/>
    <w:basedOn w:val="a8"/>
    <w:next w:val="a8"/>
    <w:link w:val="affff7"/>
    <w:semiHidden/>
    <w:unhideWhenUsed/>
    <w:rsid w:val="00E2274D"/>
    <w:rPr>
      <w:rFonts w:ascii="David" w:eastAsia="David" w:hAnsi="David" w:cs="David"/>
      <w:b/>
      <w:bCs/>
    </w:rPr>
  </w:style>
  <w:style w:type="character" w:customStyle="1" w:styleId="a9">
    <w:name w:val="טקסט הערה תו"/>
    <w:basedOn w:val="a2"/>
    <w:link w:val="a8"/>
    <w:semiHidden/>
    <w:rsid w:val="00E2274D"/>
    <w:rPr>
      <w:rFonts w:ascii="Times New Roman" w:eastAsia="Times New Roman" w:hAnsi="Times New Roman" w:cs="Times New Roman"/>
    </w:rPr>
  </w:style>
  <w:style w:type="character" w:customStyle="1" w:styleId="affff7">
    <w:name w:val="נושא הערה תו"/>
    <w:basedOn w:val="a9"/>
    <w:link w:val="affff6"/>
    <w:semiHidden/>
    <w:rsid w:val="00E2274D"/>
    <w:rPr>
      <w:rFonts w:ascii="Times New Roman" w:eastAsia="Times New Roman" w:hAnsi="Times New Roman" w:cs="Times New Roman"/>
      <w:b/>
      <w:bCs/>
    </w:rPr>
  </w:style>
  <w:style w:type="table" w:styleId="affff8">
    <w:name w:val="Table Theme"/>
    <w:basedOn w:val="a3"/>
    <w:semiHidden/>
    <w:unhideWhenUsed/>
    <w:rsid w:val="00E2274D"/>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Closing"/>
    <w:basedOn w:val="a1"/>
    <w:link w:val="affffa"/>
    <w:semiHidden/>
    <w:unhideWhenUsed/>
    <w:rsid w:val="00E2274D"/>
    <w:pPr>
      <w:ind w:left="4252"/>
    </w:pPr>
  </w:style>
  <w:style w:type="character" w:customStyle="1" w:styleId="affffa">
    <w:name w:val="סיום תו"/>
    <w:basedOn w:val="a2"/>
    <w:link w:val="affff9"/>
    <w:semiHidden/>
    <w:rsid w:val="00E2274D"/>
    <w:rPr>
      <w:sz w:val="24"/>
      <w:szCs w:val="24"/>
    </w:rPr>
  </w:style>
  <w:style w:type="table" w:styleId="1a">
    <w:name w:val="Table Columns 1"/>
    <w:basedOn w:val="a3"/>
    <w:semiHidden/>
    <w:unhideWhenUsed/>
    <w:rsid w:val="00E2274D"/>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semiHidden/>
    <w:unhideWhenUsed/>
    <w:rsid w:val="00E2274D"/>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unhideWhenUsed/>
    <w:rsid w:val="00E2274D"/>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E2274D"/>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E2274D"/>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b">
    <w:name w:val="List Paragraph"/>
    <w:basedOn w:val="a1"/>
    <w:uiPriority w:val="34"/>
    <w:qFormat/>
    <w:rsid w:val="00E2274D"/>
    <w:pPr>
      <w:ind w:left="720"/>
      <w:contextualSpacing/>
    </w:pPr>
  </w:style>
  <w:style w:type="paragraph" w:styleId="affffc">
    <w:name w:val="Quote"/>
    <w:basedOn w:val="a1"/>
    <w:next w:val="a1"/>
    <w:link w:val="affffd"/>
    <w:uiPriority w:val="29"/>
    <w:qFormat/>
    <w:rsid w:val="00E2274D"/>
    <w:pPr>
      <w:spacing w:before="200" w:after="160"/>
      <w:ind w:left="864" w:right="864"/>
      <w:jc w:val="center"/>
    </w:pPr>
    <w:rPr>
      <w:i/>
      <w:iCs/>
      <w:color w:val="404040" w:themeColor="text1" w:themeTint="BF"/>
    </w:rPr>
  </w:style>
  <w:style w:type="character" w:customStyle="1" w:styleId="affffd">
    <w:name w:val="ציטוט תו"/>
    <w:basedOn w:val="a2"/>
    <w:link w:val="affffc"/>
    <w:uiPriority w:val="29"/>
    <w:rsid w:val="00E2274D"/>
    <w:rPr>
      <w:i/>
      <w:iCs/>
      <w:color w:val="404040" w:themeColor="text1" w:themeTint="BF"/>
      <w:sz w:val="24"/>
      <w:szCs w:val="24"/>
    </w:rPr>
  </w:style>
  <w:style w:type="paragraph" w:styleId="affffe">
    <w:name w:val="Intense Quote"/>
    <w:basedOn w:val="a1"/>
    <w:next w:val="a1"/>
    <w:link w:val="afffff"/>
    <w:uiPriority w:val="30"/>
    <w:qFormat/>
    <w:rsid w:val="00E2274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
    <w:name w:val="ציטוט חזק תו"/>
    <w:basedOn w:val="a2"/>
    <w:link w:val="affffe"/>
    <w:uiPriority w:val="30"/>
    <w:rsid w:val="00E2274D"/>
    <w:rPr>
      <w:i/>
      <w:iCs/>
      <w:color w:val="4F81BD" w:themeColor="accent1"/>
      <w:sz w:val="24"/>
      <w:szCs w:val="24"/>
    </w:rPr>
  </w:style>
  <w:style w:type="character" w:styleId="HTML6">
    <w:name w:val="HTML Acronym"/>
    <w:basedOn w:val="a2"/>
    <w:semiHidden/>
    <w:unhideWhenUsed/>
    <w:rsid w:val="00E2274D"/>
  </w:style>
  <w:style w:type="paragraph" w:styleId="afffff0">
    <w:name w:val="List"/>
    <w:basedOn w:val="a1"/>
    <w:semiHidden/>
    <w:unhideWhenUsed/>
    <w:rsid w:val="00E2274D"/>
    <w:pPr>
      <w:ind w:left="283" w:hanging="283"/>
      <w:contextualSpacing/>
    </w:pPr>
  </w:style>
  <w:style w:type="paragraph" w:styleId="2f3">
    <w:name w:val="List 2"/>
    <w:basedOn w:val="a1"/>
    <w:semiHidden/>
    <w:unhideWhenUsed/>
    <w:rsid w:val="00E2274D"/>
    <w:pPr>
      <w:ind w:left="566" w:hanging="283"/>
      <w:contextualSpacing/>
    </w:pPr>
  </w:style>
  <w:style w:type="paragraph" w:styleId="3f">
    <w:name w:val="List 3"/>
    <w:basedOn w:val="a1"/>
    <w:semiHidden/>
    <w:unhideWhenUsed/>
    <w:rsid w:val="00E2274D"/>
    <w:pPr>
      <w:ind w:left="849" w:hanging="283"/>
      <w:contextualSpacing/>
    </w:pPr>
  </w:style>
  <w:style w:type="paragraph" w:styleId="49">
    <w:name w:val="List 4"/>
    <w:basedOn w:val="a1"/>
    <w:rsid w:val="00E2274D"/>
    <w:pPr>
      <w:ind w:left="1132" w:hanging="283"/>
      <w:contextualSpacing/>
    </w:pPr>
  </w:style>
  <w:style w:type="paragraph" w:styleId="58">
    <w:name w:val="List 5"/>
    <w:basedOn w:val="a1"/>
    <w:rsid w:val="00E2274D"/>
    <w:pPr>
      <w:ind w:left="1415" w:hanging="283"/>
      <w:contextualSpacing/>
    </w:pPr>
  </w:style>
  <w:style w:type="table" w:styleId="afffff1">
    <w:name w:val="Light List"/>
    <w:basedOn w:val="a3"/>
    <w:uiPriority w:val="61"/>
    <w:semiHidden/>
    <w:unhideWhenUsed/>
    <w:rsid w:val="00E2274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E2274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E2274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E2274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E2274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E2274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E2274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E2274D"/>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3"/>
    <w:semiHidden/>
    <w:unhideWhenUsed/>
    <w:rsid w:val="00E2274D"/>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semiHidden/>
    <w:unhideWhenUsed/>
    <w:rsid w:val="00E2274D"/>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E2274D"/>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E2274D"/>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E2274D"/>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E2274D"/>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E2274D"/>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E2274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E2274D"/>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E2274D"/>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E2274D"/>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E2274D"/>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E2274D"/>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E2274D"/>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5">
    <w:name w:val="Medium List 2"/>
    <w:basedOn w:val="a3"/>
    <w:uiPriority w:val="66"/>
    <w:semiHidden/>
    <w:unhideWhenUsed/>
    <w:rsid w:val="00E2274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E2274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E2274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E2274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E2274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E2274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E2274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2">
    <w:name w:val="Dark List"/>
    <w:basedOn w:val="a3"/>
    <w:uiPriority w:val="70"/>
    <w:semiHidden/>
    <w:unhideWhenUsed/>
    <w:rsid w:val="00E2274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E2274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E2274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E2274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E2274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E2274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E2274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E2274D"/>
    <w:pPr>
      <w:numPr>
        <w:numId w:val="18"/>
      </w:numPr>
      <w:contextualSpacing/>
    </w:pPr>
  </w:style>
  <w:style w:type="paragraph" w:styleId="2">
    <w:name w:val="List Number 2"/>
    <w:basedOn w:val="a1"/>
    <w:semiHidden/>
    <w:unhideWhenUsed/>
    <w:rsid w:val="00E2274D"/>
    <w:pPr>
      <w:numPr>
        <w:numId w:val="19"/>
      </w:numPr>
      <w:contextualSpacing/>
    </w:pPr>
  </w:style>
  <w:style w:type="paragraph" w:styleId="3">
    <w:name w:val="List Number 3"/>
    <w:basedOn w:val="a1"/>
    <w:semiHidden/>
    <w:unhideWhenUsed/>
    <w:rsid w:val="00E2274D"/>
    <w:pPr>
      <w:numPr>
        <w:numId w:val="20"/>
      </w:numPr>
      <w:contextualSpacing/>
    </w:pPr>
  </w:style>
  <w:style w:type="paragraph" w:styleId="4">
    <w:name w:val="List Number 4"/>
    <w:basedOn w:val="a1"/>
    <w:semiHidden/>
    <w:unhideWhenUsed/>
    <w:rsid w:val="00E2274D"/>
    <w:pPr>
      <w:numPr>
        <w:numId w:val="21"/>
      </w:numPr>
      <w:contextualSpacing/>
    </w:pPr>
  </w:style>
  <w:style w:type="paragraph" w:styleId="5">
    <w:name w:val="List Number 5"/>
    <w:basedOn w:val="a1"/>
    <w:semiHidden/>
    <w:unhideWhenUsed/>
    <w:rsid w:val="00E2274D"/>
    <w:pPr>
      <w:numPr>
        <w:numId w:val="22"/>
      </w:numPr>
      <w:contextualSpacing/>
    </w:pPr>
  </w:style>
  <w:style w:type="paragraph" w:styleId="a0">
    <w:name w:val="List Bullet"/>
    <w:basedOn w:val="a1"/>
    <w:semiHidden/>
    <w:unhideWhenUsed/>
    <w:rsid w:val="00E2274D"/>
    <w:pPr>
      <w:numPr>
        <w:numId w:val="23"/>
      </w:numPr>
      <w:contextualSpacing/>
    </w:pPr>
  </w:style>
  <w:style w:type="paragraph" w:styleId="20">
    <w:name w:val="List Bullet 2"/>
    <w:basedOn w:val="a1"/>
    <w:semiHidden/>
    <w:unhideWhenUsed/>
    <w:rsid w:val="00E2274D"/>
    <w:pPr>
      <w:numPr>
        <w:numId w:val="24"/>
      </w:numPr>
      <w:contextualSpacing/>
    </w:pPr>
  </w:style>
  <w:style w:type="paragraph" w:styleId="30">
    <w:name w:val="List Bullet 3"/>
    <w:basedOn w:val="a1"/>
    <w:semiHidden/>
    <w:unhideWhenUsed/>
    <w:rsid w:val="00E2274D"/>
    <w:pPr>
      <w:numPr>
        <w:numId w:val="25"/>
      </w:numPr>
      <w:contextualSpacing/>
    </w:pPr>
  </w:style>
  <w:style w:type="paragraph" w:styleId="40">
    <w:name w:val="List Bullet 4"/>
    <w:basedOn w:val="a1"/>
    <w:semiHidden/>
    <w:unhideWhenUsed/>
    <w:rsid w:val="00E2274D"/>
    <w:pPr>
      <w:numPr>
        <w:numId w:val="26"/>
      </w:numPr>
      <w:contextualSpacing/>
    </w:pPr>
  </w:style>
  <w:style w:type="paragraph" w:styleId="50">
    <w:name w:val="List Bullet 5"/>
    <w:basedOn w:val="a1"/>
    <w:semiHidden/>
    <w:unhideWhenUsed/>
    <w:rsid w:val="00E2274D"/>
    <w:pPr>
      <w:numPr>
        <w:numId w:val="27"/>
      </w:numPr>
      <w:contextualSpacing/>
    </w:pPr>
  </w:style>
  <w:style w:type="table" w:styleId="afffff3">
    <w:name w:val="Colorful List"/>
    <w:basedOn w:val="a3"/>
    <w:uiPriority w:val="72"/>
    <w:semiHidden/>
    <w:unhideWhenUsed/>
    <w:rsid w:val="00E2274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E2274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E2274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E2274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E2274D"/>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E2274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E2274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4">
    <w:name w:val="table of figures"/>
    <w:basedOn w:val="a1"/>
    <w:next w:val="a1"/>
    <w:semiHidden/>
    <w:unhideWhenUsed/>
    <w:rsid w:val="00E2274D"/>
  </w:style>
  <w:style w:type="paragraph" w:styleId="afffff5">
    <w:name w:val="table of authorities"/>
    <w:basedOn w:val="a1"/>
    <w:next w:val="a1"/>
    <w:semiHidden/>
    <w:unhideWhenUsed/>
    <w:rsid w:val="00E2274D"/>
    <w:pPr>
      <w:ind w:left="240" w:hanging="240"/>
    </w:pPr>
  </w:style>
  <w:style w:type="table" w:styleId="afffff6">
    <w:name w:val="Light Grid"/>
    <w:basedOn w:val="a3"/>
    <w:uiPriority w:val="62"/>
    <w:semiHidden/>
    <w:unhideWhenUsed/>
    <w:rsid w:val="00E2274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E2274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E2274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E2274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E2274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E2274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E2274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E2274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E2274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E2274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E2274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E2274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E2274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E2274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6">
    <w:name w:val="Medium Grid 2"/>
    <w:basedOn w:val="a3"/>
    <w:uiPriority w:val="68"/>
    <w:semiHidden/>
    <w:unhideWhenUsed/>
    <w:rsid w:val="00E2274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E2274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E2274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E2274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E2274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E2274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E2274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1">
    <w:name w:val="Medium Grid 3"/>
    <w:basedOn w:val="a3"/>
    <w:uiPriority w:val="69"/>
    <w:semiHidden/>
    <w:unhideWhenUsed/>
    <w:rsid w:val="00E2274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E2274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E2274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E2274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E2274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E2274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E2274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E2274D"/>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3"/>
    <w:semiHidden/>
    <w:unhideWhenUsed/>
    <w:rsid w:val="00E2274D"/>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E2274D"/>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E2274D"/>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E2274D"/>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E2274D"/>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E2274D"/>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E2274D"/>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3"/>
    <w:uiPriority w:val="40"/>
    <w:rsid w:val="00E2274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8">
    <w:name w:val="Colorful Grid"/>
    <w:basedOn w:val="a3"/>
    <w:uiPriority w:val="73"/>
    <w:semiHidden/>
    <w:unhideWhenUsed/>
    <w:rsid w:val="00E2274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E2274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E2274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E2274D"/>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E2274D"/>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E2274D"/>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E2274D"/>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9">
    <w:name w:val="Date"/>
    <w:basedOn w:val="a1"/>
    <w:next w:val="a1"/>
    <w:link w:val="afffffa"/>
    <w:rsid w:val="00E2274D"/>
  </w:style>
  <w:style w:type="character" w:customStyle="1" w:styleId="afffffa">
    <w:name w:val="תאריך תו"/>
    <w:basedOn w:val="a2"/>
    <w:link w:val="afffff9"/>
    <w:rsid w:val="00E2274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9EDD105CE22463699AABBB0BE0A67B0"/>
        <w:category>
          <w:name w:val="כללי"/>
          <w:gallery w:val="placeholder"/>
        </w:category>
        <w:types>
          <w:type w:val="bbPlcHdr"/>
        </w:types>
        <w:behaviors>
          <w:behavior w:val="content"/>
        </w:behaviors>
        <w:guid w:val="{CAD53A14-A3A4-4D17-B446-D74D98D105BC}"/>
      </w:docPartPr>
      <w:docPartBody>
        <w:p w:rsidR="00BC015B" w:rsidRDefault="00BB569D" w:rsidP="00BB569D">
          <w:pPr>
            <w:pStyle w:val="69EDD105CE22463699AABBB0BE0A67B05"/>
          </w:pPr>
          <w:r>
            <w:rPr>
              <w:b/>
              <w:bCs/>
              <w:sz w:val="26"/>
              <w:szCs w:val="26"/>
              <w:rtl/>
            </w:rPr>
            <w:t xml:space="preserve">תאריך דיון </w:t>
          </w:r>
        </w:p>
      </w:docPartBody>
    </w:docPart>
    <w:docPart>
      <w:docPartPr>
        <w:name w:val="59FF5ADFC4AC4205BD6298256BE1C19D"/>
        <w:category>
          <w:name w:val="כללי"/>
          <w:gallery w:val="placeholder"/>
        </w:category>
        <w:types>
          <w:type w:val="bbPlcHdr"/>
        </w:types>
        <w:behaviors>
          <w:behavior w:val="content"/>
        </w:behaviors>
        <w:guid w:val="{60156B99-9308-460C-A77C-11AD11551F01}"/>
      </w:docPartPr>
      <w:docPartBody>
        <w:p w:rsidR="006904C2" w:rsidRDefault="00BB569D" w:rsidP="00BB569D">
          <w:pPr>
            <w:pStyle w:val="59FF5ADFC4AC4205BD6298256BE1C19D"/>
          </w:pPr>
          <w:r>
            <w:rPr>
              <w:b/>
              <w:bCs/>
              <w:sz w:val="26"/>
              <w:szCs w:val="26"/>
              <w:rtl/>
            </w:rPr>
            <w:t>תאריך היום עברי</w:t>
          </w:r>
        </w:p>
      </w:docPartBody>
    </w:docPart>
    <w:docPart>
      <w:docPartPr>
        <w:name w:val="C561E251B7C548D59E26ACE6F4D9C688"/>
        <w:category>
          <w:name w:val="כללי"/>
          <w:gallery w:val="placeholder"/>
        </w:category>
        <w:types>
          <w:type w:val="bbPlcHdr"/>
        </w:types>
        <w:behaviors>
          <w:behavior w:val="content"/>
        </w:behaviors>
        <w:guid w:val="{7C4BE514-4595-4513-ABC8-3E9F6F870C94}"/>
      </w:docPartPr>
      <w:docPartBody>
        <w:p w:rsidR="00B23D19" w:rsidRDefault="006904C2" w:rsidP="006904C2">
          <w:pPr>
            <w:pStyle w:val="C561E251B7C548D59E26ACE6F4D9C688"/>
          </w:pPr>
          <w:r w:rsidRPr="002A7028">
            <w:rPr>
              <w:rFonts w:cs="David"/>
              <w:b/>
              <w:bCs/>
              <w:rtl/>
            </w:rPr>
            <w:t>שם פרטי חותם</w:t>
          </w:r>
        </w:p>
      </w:docPartBody>
    </w:docPart>
    <w:docPart>
      <w:docPartPr>
        <w:name w:val="39AF699D229140BFB24A0B8F42D0AAE6"/>
        <w:category>
          <w:name w:val="כללי"/>
          <w:gallery w:val="placeholder"/>
        </w:category>
        <w:types>
          <w:type w:val="bbPlcHdr"/>
        </w:types>
        <w:behaviors>
          <w:behavior w:val="content"/>
        </w:behaviors>
        <w:guid w:val="{9DD94CCE-865E-4D75-B320-56EC9B1AB365}"/>
      </w:docPartPr>
      <w:docPartBody>
        <w:p w:rsidR="00B23D19" w:rsidRDefault="006904C2" w:rsidP="006904C2">
          <w:pPr>
            <w:pStyle w:val="39AF699D229140BFB24A0B8F42D0AAE6"/>
          </w:pPr>
          <w:r w:rsidRPr="002A7028">
            <w:rPr>
              <w:rFonts w:cs="David"/>
              <w:b/>
              <w:bCs/>
              <w:rtl/>
            </w:rPr>
            <w:t>שם משפחה חותם</w:t>
          </w:r>
        </w:p>
      </w:docPartBody>
    </w:docPart>
    <w:docPart>
      <w:docPartPr>
        <w:name w:val="C85826CAD7184369BE78BA8EC65A5253"/>
        <w:category>
          <w:name w:val="כללי"/>
          <w:gallery w:val="placeholder"/>
        </w:category>
        <w:types>
          <w:type w:val="bbPlcHdr"/>
        </w:types>
        <w:behaviors>
          <w:behavior w:val="content"/>
        </w:behaviors>
        <w:guid w:val="{CD41D265-12B0-4B18-BB55-3076523EB130}"/>
      </w:docPartPr>
      <w:docPartBody>
        <w:p w:rsidR="00B23D19" w:rsidRDefault="006904C2" w:rsidP="006904C2">
          <w:pPr>
            <w:pStyle w:val="C85826CAD7184369BE78BA8EC65A5253"/>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843"/>
    <w:rsid w:val="00244101"/>
    <w:rsid w:val="004D4575"/>
    <w:rsid w:val="006904C2"/>
    <w:rsid w:val="00B23D19"/>
    <w:rsid w:val="00B3794A"/>
    <w:rsid w:val="00BB569D"/>
    <w:rsid w:val="00BC015B"/>
    <w:rsid w:val="00C11843"/>
    <w:rsid w:val="00C4640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B569D"/>
    <w:rPr>
      <w:color w:val="808080"/>
    </w:rPr>
  </w:style>
  <w:style w:type="paragraph" w:customStyle="1" w:styleId="69EDD105CE22463699AABBB0BE0A67B0">
    <w:name w:val="69EDD105CE22463699AABBB0BE0A67B0"/>
    <w:rsid w:val="00BC015B"/>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1">
    <w:name w:val="69EDD105CE22463699AABBB0BE0A67B01"/>
    <w:rsid w:val="00244101"/>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2">
    <w:name w:val="69EDD105CE22463699AABBB0BE0A67B02"/>
    <w:rsid w:val="00B3794A"/>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3">
    <w:name w:val="69EDD105CE22463699AABBB0BE0A67B03"/>
    <w:rsid w:val="00C4640D"/>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4">
    <w:name w:val="69EDD105CE22463699AABBB0BE0A67B04"/>
    <w:rsid w:val="00BB569D"/>
    <w:pPr>
      <w:tabs>
        <w:tab w:val="center" w:pos="4153"/>
        <w:tab w:val="right" w:pos="8306"/>
      </w:tabs>
      <w:bidi/>
      <w:spacing w:after="0" w:line="240" w:lineRule="auto"/>
    </w:pPr>
    <w:rPr>
      <w:rFonts w:ascii="David" w:eastAsia="David" w:hAnsi="David" w:cs="David"/>
      <w:sz w:val="24"/>
      <w:szCs w:val="24"/>
    </w:rPr>
  </w:style>
  <w:style w:type="paragraph" w:customStyle="1" w:styleId="59FF5ADFC4AC4205BD6298256BE1C19D">
    <w:name w:val="59FF5ADFC4AC4205BD6298256BE1C19D"/>
    <w:rsid w:val="00BB569D"/>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5">
    <w:name w:val="69EDD105CE22463699AABBB0BE0A67B05"/>
    <w:rsid w:val="00BB569D"/>
    <w:pPr>
      <w:tabs>
        <w:tab w:val="center" w:pos="4153"/>
        <w:tab w:val="right" w:pos="8306"/>
      </w:tabs>
      <w:bidi/>
      <w:spacing w:after="0" w:line="240" w:lineRule="auto"/>
    </w:pPr>
    <w:rPr>
      <w:rFonts w:ascii="David" w:eastAsia="David" w:hAnsi="David" w:cs="David"/>
      <w:sz w:val="24"/>
      <w:szCs w:val="24"/>
    </w:rPr>
  </w:style>
  <w:style w:type="paragraph" w:customStyle="1" w:styleId="C561E251B7C548D59E26ACE6F4D9C688">
    <w:name w:val="C561E251B7C548D59E26ACE6F4D9C688"/>
    <w:rsid w:val="006904C2"/>
    <w:pPr>
      <w:bidi/>
    </w:pPr>
  </w:style>
  <w:style w:type="paragraph" w:customStyle="1" w:styleId="39AF699D229140BFB24A0B8F42D0AAE6">
    <w:name w:val="39AF699D229140BFB24A0B8F42D0AAE6"/>
    <w:rsid w:val="006904C2"/>
    <w:pPr>
      <w:bidi/>
    </w:pPr>
  </w:style>
  <w:style w:type="paragraph" w:customStyle="1" w:styleId="C85826CAD7184369BE78BA8EC65A5253">
    <w:name w:val="C85826CAD7184369BE78BA8EC65A5253"/>
    <w:rsid w:val="006904C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gnatureDS>
  <dt_Signature>
    <UserUPN>025491861@GOV.IL</UserUPN>
    <FirstName>רון</FirstName>
    <LastName>סולקין</LastName>
    <DisplayName>רון סולקין</DisplayName>
    <SignatureGrafic>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</SignatureGrafic>
    <RoleID>11</RoleID>
    <TitleOrRoleName>שופט</TitleOrRoleName>
    <OrdinalNumber>1</OrdinalNumber>
  </dt_Signature>
</SignatureDS>
</file>

<file path=customXml/item2.xml><?xml version="1.0" encoding="utf-8"?>
<MeetingDS>
  <dt_Meeting>
    <MeetingID>88117416</MeetingID>
    <MeetingDate>2023-10-29T00:00:00+03:00</MeetingDate>
    <StartTime>11:00     </StartTime>
    <FinishTime>12:00     </FinishTime>
    <AllDayEvent>false</AllDayEvent>
    <Label>0</Label>
    <ShowTimeAs>0</ShowTimeAs>
    <Remark/>
    <MeetingTypeID>1</MeetingTypeID>
    <UserID>300569191@GOV.IL</UserID>
    <ChangeDate>2023-10-26T11:43:50.707+03:00</ChangeDate>
    <MeetingMode>1</MeetingMode>
    <IsVCMeeting>false</IsVCMeeting>
  </dt_Meeting>
  <dt_MeetingUser>
    <MeetingID>88117416</MeetingID>
    <UserID>025491861@GOV.IL</UserID>
    <ExchangeGUID>ca95ee88-9369-46b0-9cfc-ad4b699c5e3a.eml</ExchangeGUID>
    <OrdinalNumberID>0</OrdinalNumberID>
  </dt_MeetingUser>
  <dt_Sitting>
    <SittingID>96106679</SittingID>
    <MeetingID>88117416</MeetingID>
    <SittingTypeID>53</SittingTypeID>
    <CourtID>41</CourtID>
    <ActivatingMethodID>2</ActivatingMethodID>
    <SittingActivityStatusID>1</SittingActivityStatusID>
    <ChangeDate>2023-10-26T11:43:48.23+03:00</ChangeDate>
    <UserID>300569191@GOV.IL</UserID>
    <StartTime>11:00     </StartTime>
    <FinishTime>11:30     </FinishTime>
    <PreviousSittingID>96086027</PreviousSittingID>
    <Remark/>
    <CreateDate>2023-10-26T11:44:13.587+03:00</CreateDate>
    <ProtocolSubjectID>0</ProtocolSubjectID>
    <CourtDisplayName>בית משפט השלום בבאר שבע</CourtDisplayName>
    <IsProtocolFirst>0</IsProtocolFirst>
    <IsProtocolNotFirst>true</IsProtocolNotFirst>
    <ReadingDate/>
    <ReadingTime/>
    <AccusedAnswerDate/>
    <AccusedAnswerTime/>
    <ProofDate/>
    <ProofTime/>
    <CourtAddress>התקווה 5 היכל המשפט באר שבע</CourtAddress>
    <IsTitleCaseExists>0</IsTitleCaseExists>
    <ProtocolSubject/>
    <CaseTypeID>10049</CaseTypeID>
  </dt_Sitting>
  <dt_SittingCase>
    <SittingCaseID>97493251</SittingCaseID>
    <SittingID>96106679</SittingID>
    <CaseID>80687063</CaseID>
    <CaseDisplayIdentifier>34443-10-23</CaseDisplayIdentifier>
    <CaseName>מדינת ישראל נ' צביח(עציר) ואח'</CaseName>
    <CaseTypeDesc>מ"ת</CaseTypeDesc>
    <CaseLinkType>-1</CaseLinkType>
  </dt_SittingCase>
  <dt_MeetingUserHistory>
    <MeetingUserHistoryID>519298</MeetingUserHistoryID>
    <MeetingID>88117416</MeetingID>
    <UserID>025491861@GOV.IL</UserID>
    <MeetingUserActionTypeID>1</MeetingUserActionTypeID>
    <ActionDate>2023-10-26T11:08:36.45+03:00</ActionDate>
  </dt_MeetingUserHistory>
  <dt_Case>
    <CaseName>מדינת ישראל נ' צביח(עציר) ואח'</CaseName>
  </dt_Case>
  <dt_CasePartyA>
    <CasePartyID>261694885</CasePartyID>
    <GroupPartyAlias>מבקשים</GroupPartyAlias>
    <PartyAliasID>3</PartyAliasID>
    <OrdinalNumber/>
    <FullName>מדינת ישראל</FullName>
    <FullNameAndRoleName>מדינת ישראל</FullNameAndRoleName>
    <FirstName/>
    <LastName>מדינת ישראל</LastName>
    <RoleName>מבקש 1</RoleName>
    <TypeIdentifier>מדינת ישראל </TypeIdentifier>
    <AuthenticationNumber/>
    <CasePartyTypeID>1</CasePartyTypeID>
    <IsPublicationProhibited>false</IsPublicationProhibited>
  </dt_CasePartyA>
  <dt_CasePartyB>
    <CasePartyID>261694887</CasePartyID>
    <GroupPartyAlias>משיבים</GroupPartyAlias>
    <PartyAliasID>4</PartyAliasID>
    <OrdinalNumber> .1</OrdinalNumber>
    <FullName>עדי צביח (עציר)</FullName>
    <FullNameAndRoleName>1.  עדי צביח (עציר)</FullNameAndRoleName>
    <FirstName>עדי</FirstName>
    <LastName>צביח</LastName>
    <RoleName>משיב 1</RoleName>
    <TypeIdentifier>תושבי איו"ש</TypeIdentifier>
    <AuthenticationNumber>406688705</AuthenticationNumber>
    <CasePartyTypeID>1</CasePartyTypeID>
    <IsPublicationProhibited>false</IsPublicationProhibited>
  </dt_CasePartyB>
  <dt_CasePartyB>
    <CasePartyID>261694888</CasePartyID>
    <GroupPartyAlias>משיבים</GroupPartyAlias>
    <PartyAliasID>4</PartyAliasID>
    <OrdinalNumber> .2</OrdinalNumber>
    <FullName>מחמד אלהוארין (עציר)</FullName>
    <FullNameAndRoleName>2.  מחמד אלהוארין (עציר)</FullNameAndRoleName>
    <FirstName>מחמד</FirstName>
    <LastName>אלהוארין</LastName>
    <RoleName>משיב 2</RoleName>
    <TypeIdentifier>תושבי איו"ש</TypeIdentifier>
    <AuthenticationNumber>408707842</AuthenticationNumber>
    <CasePartyTypeID>1</CasePartyTypeID>
    <IsPublicationProhibited>false</IsPublicationProhibited>
  </dt_CasePartyB>
  <dt_CasePartyB>
    <CasePartyID>261709524</CasePartyID>
    <GroupPartyAlias>משיבים</GroupPartyAlias>
    <PartyAliasID>4</PartyAliasID>
    <OrdinalNumber> .3</OrdinalNumber>
    <FullName>עמאר אלנעימי (עציר)</FullName>
    <FullNameAndRoleName>3.  עמאר אלנעימי (עציר)</FullNameAndRoleName>
    <FirstName>עמאר</FirstName>
    <LastName>אלנעימי</LastName>
    <RoleName>משיב 3</RoleName>
    <TypeIdentifier>תושבי איו"ש</TypeIdentifier>
    <AuthenticationNumber>411294010</AuthenticationNumber>
    <CasePartyTypeID>1</CasePartyTypeID>
    <IsPublicationProhibited>false</IsPublicationProhibited>
  </dt_CasePartyB>
  <UserMetaData>
    <UserPrincipalName/>
    <DisplayName>שופט רון סולקין</DisplayName>
    <UserIdentity>1</UserIdentity>
    <JudgeRoleName>שופט</JudgeRoleName>
  </UserMetaData>
  <dt_ExternalCase>
    <ExternalCaseID>72944330</ExternalCaseID>
    <ExternalCaseNumber>459730/2023</ExternalCaseNumber>
    <ExternalCaseTypeID>29</ExternalCaseTypeID>
    <ExternalCaseType>מספר פל"א</ExternalCaseType>
  </dt_ExternalCase>
</MeetingDS>
</file>

<file path=customXml/item3.xml>
</file>

<file path=customXml/item4.xml><?xml version="1.0" encoding="utf-8"?>
<NewDataSet/>
</file>

<file path=customXml/item5.xml>
</file>

<file path=customXml/item6.xml><?xml version="1.0" encoding="utf-8"?>
<NewDataSet/>
</file>

<file path=customXml/itemProps1.xml><?xml version="1.0" encoding="utf-8"?>
<ds:datastoreItem xmlns:ds="http://schemas.openxmlformats.org/officeDocument/2006/customXml" ds:itemID="{DEB53C24-8F7E-4A1E-A6B6-7F4B278710A8}">
  <ds:schemaRefs/>
</ds:datastoreItem>
</file>

<file path=customXml/itemProps2.xml><?xml version="1.0" encoding="utf-8"?>
<ds:datastoreItem xmlns:ds="http://schemas.openxmlformats.org/officeDocument/2006/customXml" ds:itemID="{8245FBFB-9B58-4565-B920-9CE022DA4AF2}">
  <ds:schemaRefs/>
</ds:datastoreItem>
</file>

<file path=customXml/itemProps3.xml><?xml version="1.0" encoding="utf-8"?>
<ds:datastoreItem xmlns:ds="http://schemas.openxmlformats.org/officeDocument/2006/customXml" ds:itemID="{B2B8C4AC-9F66-4D4D-AC3E-A925245D24EE}"/>
</file>

<file path=customXml/itemProps4.xml><?xml version="1.0" encoding="utf-8"?>
<ds:datastoreItem xmlns:ds="http://schemas.openxmlformats.org/officeDocument/2006/customXml" ds:itemID="{F54133CF-0CDC-4D4E-B123-3BD335116B1E}">
  <ds:schemaRefs/>
</ds:datastoreItem>
</file>

<file path=customXml/itemProps5.xml><?xml version="1.0" encoding="utf-8"?>
<ds:datastoreItem xmlns:ds="http://schemas.openxmlformats.org/officeDocument/2006/customXml" ds:itemID="{E77C5239-3072-4EC9-B71A-3E434EB2845A}"/>
</file>

<file path=customXml/itemProps6.xml><?xml version="1.0" encoding="utf-8"?>
<ds:datastoreItem xmlns:ds="http://schemas.openxmlformats.org/officeDocument/2006/customXml" ds:itemID="{0F78D66E-1E5C-4799-9046-94DBC5EF735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1987</Characters>
  <Application>Microsoft Office Word</Application>
  <DocSecurity>4</DocSecurity>
  <Lines>16</Lines>
  <Paragraphs>4</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2023-10-29T10:05:00Z</cp:lastPrinted>
  <dcterms:created xsi:type="dcterms:W3CDTF">2023-11-01T11:55:00Z</dcterms:created>
  <dcterms:modified xsi:type="dcterms:W3CDTF">2023-11-01T11:55:00Z</dcterms:modified>
</cp:coreProperties>
</file>